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39" w:rsidRPr="00307039" w:rsidRDefault="00C03339" w:rsidP="00C03339">
      <w:pPr>
        <w:widowControl/>
        <w:rPr>
          <w:rFonts w:ascii="华文中宋" w:eastAsia="华文中宋" w:hAnsi="华文中宋" w:cs="宋体"/>
          <w:vanish/>
          <w:kern w:val="0"/>
          <w:sz w:val="36"/>
          <w:szCs w:val="36"/>
        </w:rPr>
      </w:pPr>
    </w:p>
    <w:p w:rsidR="00CC7896" w:rsidRPr="00881477" w:rsidRDefault="00CC7896" w:rsidP="00CC7896">
      <w:pPr>
        <w:rPr>
          <w:rFonts w:ascii="华文中宋" w:eastAsia="华文中宋" w:hAnsi="华文中宋"/>
          <w:sz w:val="32"/>
          <w:szCs w:val="32"/>
        </w:rPr>
      </w:pPr>
      <w:r w:rsidRPr="00881477">
        <w:rPr>
          <w:rFonts w:ascii="华文中宋" w:eastAsia="华文中宋" w:hAnsi="华文中宋" w:hint="eastAsia"/>
          <w:sz w:val="32"/>
          <w:szCs w:val="32"/>
        </w:rPr>
        <w:t>附件</w:t>
      </w:r>
      <w:r w:rsidRPr="00DA6597">
        <w:rPr>
          <w:rFonts w:ascii="Times New Roman" w:eastAsia="华文中宋" w:hAnsi="Times New Roman" w:cs="Times New Roman" w:hint="eastAsia"/>
          <w:sz w:val="32"/>
          <w:szCs w:val="32"/>
        </w:rPr>
        <w:t>4</w:t>
      </w:r>
    </w:p>
    <w:p w:rsidR="00CC7896" w:rsidRDefault="00CC7896" w:rsidP="00CC7896">
      <w:pPr>
        <w:jc w:val="center"/>
        <w:rPr>
          <w:rFonts w:ascii="华文中宋" w:eastAsia="华文中宋" w:hAnsi="华文中宋"/>
          <w:sz w:val="30"/>
          <w:szCs w:val="30"/>
        </w:rPr>
      </w:pPr>
      <w:r w:rsidRPr="00E3281D">
        <w:rPr>
          <w:rFonts w:ascii="华文中宋" w:eastAsia="华文中宋" w:hAnsi="华文中宋" w:hint="eastAsia"/>
          <w:sz w:val="30"/>
          <w:szCs w:val="30"/>
        </w:rPr>
        <w:t>第十一届</w:t>
      </w:r>
      <w:r>
        <w:rPr>
          <w:rFonts w:ascii="华文中宋" w:eastAsia="华文中宋" w:hAnsi="华文中宋" w:hint="eastAsia"/>
          <w:sz w:val="30"/>
          <w:szCs w:val="30"/>
        </w:rPr>
        <w:t>全国</w:t>
      </w:r>
      <w:r w:rsidRPr="00E3281D">
        <w:rPr>
          <w:rFonts w:ascii="华文中宋" w:eastAsia="华文中宋" w:hAnsi="华文中宋" w:hint="eastAsia"/>
          <w:sz w:val="30"/>
          <w:szCs w:val="30"/>
        </w:rPr>
        <w:t>中等职业学校“文明风采”</w:t>
      </w:r>
      <w:r>
        <w:rPr>
          <w:rFonts w:ascii="华文中宋" w:eastAsia="华文中宋" w:hAnsi="华文中宋" w:hint="eastAsia"/>
          <w:sz w:val="30"/>
          <w:szCs w:val="30"/>
        </w:rPr>
        <w:t>总结颁奖典礼</w:t>
      </w:r>
    </w:p>
    <w:p w:rsidR="00CC7896" w:rsidRDefault="00CC7896" w:rsidP="00CC7896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展演特别奖</w:t>
      </w:r>
      <w:r w:rsidRPr="00E3281D">
        <w:rPr>
          <w:rFonts w:ascii="华文中宋" w:eastAsia="华文中宋" w:hAnsi="华文中宋" w:hint="eastAsia"/>
          <w:sz w:val="30"/>
          <w:szCs w:val="30"/>
        </w:rPr>
        <w:t>名单</w:t>
      </w:r>
    </w:p>
    <w:p w:rsidR="00D17C89" w:rsidRPr="00E3281D" w:rsidRDefault="00D17C89" w:rsidP="00CC7896">
      <w:pPr>
        <w:jc w:val="center"/>
        <w:rPr>
          <w:rFonts w:ascii="华文中宋" w:eastAsia="华文中宋" w:hAnsi="华文中宋"/>
          <w:sz w:val="30"/>
          <w:szCs w:val="30"/>
        </w:rPr>
      </w:pPr>
    </w:p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1080"/>
        <w:gridCol w:w="2605"/>
        <w:gridCol w:w="1842"/>
        <w:gridCol w:w="3933"/>
      </w:tblGrid>
      <w:tr w:rsidR="00D17C89" w:rsidRPr="00D17C89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C89" w:rsidRPr="00D17C89" w:rsidRDefault="00D17C89" w:rsidP="00D17C8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17C8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C89" w:rsidRPr="00D17C89" w:rsidRDefault="00D17C89" w:rsidP="00D17C8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17C8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学校</w:t>
            </w:r>
            <w:r w:rsidR="00AB044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C89" w:rsidRPr="00D17C89" w:rsidRDefault="00D17C89" w:rsidP="00D17C8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17C8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节目名</w:t>
            </w:r>
            <w:r w:rsidR="00AB0446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C89" w:rsidRPr="00D17C89" w:rsidRDefault="00D17C89" w:rsidP="00D17C8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17C8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表演学生</w:t>
            </w: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浙江省绍兴艺术学校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兰花吟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叶露丹</w:t>
            </w:r>
          </w:p>
        </w:tc>
      </w:tr>
      <w:tr w:rsidR="00AA3698" w:rsidRPr="00147EF1" w:rsidTr="00AF35F8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江苏省苏州评弹学校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姑苏十二娘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AB04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胡欣</w:t>
            </w:r>
            <w:bookmarkStart w:id="0" w:name="_GoBack"/>
            <w:bookmarkEnd w:id="0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彤 夏成琪 徐露文 王艺慧 葛静</w:t>
            </w:r>
            <w:r w:rsidR="00AB04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B0446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施雯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陆虹霏 桂秋琦 陈馨怡 俞蓉蓉</w:t>
            </w:r>
          </w:p>
        </w:tc>
      </w:tr>
      <w:tr w:rsidR="00AA3698" w:rsidRPr="00147EF1" w:rsidTr="00AF35F8">
        <w:trPr>
          <w:trHeight w:val="31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厦门集美轻工学校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时间都去哪儿了</w:t>
            </w:r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</w:p>
          <w:p w:rsidR="00B224D7" w:rsidRPr="00147EF1" w:rsidRDefault="00B224D7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年轻的朋友来相会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陈严飚</w:t>
            </w:r>
          </w:p>
        </w:tc>
      </w:tr>
      <w:tr w:rsidR="00AA3698" w:rsidRPr="00147EF1" w:rsidTr="00AF35F8">
        <w:trPr>
          <w:trHeight w:val="14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河南省洛阳文化艺术学校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时间都去哪儿了</w:t>
            </w:r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，年轻的朋友来相会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赵英豪</w:t>
            </w: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河南省洛阳文化艺术学校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幸福歌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叶冲冲 王佳璐</w:t>
            </w:r>
          </w:p>
        </w:tc>
      </w:tr>
      <w:tr w:rsidR="00AA3698" w:rsidRPr="00147EF1" w:rsidTr="00AF35F8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河南省洛阳文化艺术学校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在希望的田野上</w:t>
            </w:r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，年轻的朋友来相会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袁玉香</w:t>
            </w:r>
          </w:p>
        </w:tc>
      </w:tr>
      <w:tr w:rsidR="00AA3698" w:rsidRPr="00147EF1" w:rsidTr="00AF35F8">
        <w:trPr>
          <w:trHeight w:val="27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湖北省武汉铁路桥梁学校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在希望的田野上</w:t>
            </w:r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</w:p>
          <w:p w:rsidR="00B224D7" w:rsidRPr="00147EF1" w:rsidRDefault="00B224D7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年轻的朋友来相会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任静</w:t>
            </w: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</w:t>
            </w:r>
            <w:r w:rsidR="007A29DE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反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话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魏庚辰 王延超</w:t>
            </w:r>
          </w:p>
        </w:tc>
      </w:tr>
      <w:tr w:rsidR="00AA3698" w:rsidRPr="00147EF1" w:rsidTr="00AF35F8">
        <w:trPr>
          <w:trHeight w:val="231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时间都去哪儿了</w:t>
            </w:r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，年轻的朋友来相会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高达</w:t>
            </w: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山东省济南艺术学校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金梭和银梭</w:t>
            </w:r>
            <w:proofErr w:type="gramEnd"/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，年轻的朋友来相会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国昌明</w:t>
            </w: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新疆石河子师范学校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金梭和银梭</w:t>
            </w:r>
            <w:proofErr w:type="gramEnd"/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，年轻的朋友来相会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马雪</w:t>
            </w:r>
          </w:p>
        </w:tc>
      </w:tr>
      <w:tr w:rsidR="00AA3698" w:rsidRPr="00147EF1" w:rsidTr="00AF35F8">
        <w:trPr>
          <w:trHeight w:val="9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广西理工职业技术学校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生态天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琴，铜鼓</w:t>
            </w:r>
            <w:r w:rsidR="00B224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，文明风采礼赞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，诵读《弟子规》，好人在身边</w:t>
            </w:r>
            <w:r w:rsidR="005A6C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5A6CEF" w:rsidRPr="00A53CEB">
              <w:rPr>
                <w:rFonts w:ascii="宋体" w:eastAsia="宋体" w:hAnsi="宋体" w:cs="宋体"/>
                <w:kern w:val="0"/>
                <w:sz w:val="20"/>
                <w:szCs w:val="20"/>
              </w:rPr>
              <w:t>东盟风情</w:t>
            </w:r>
            <w:r w:rsidR="000927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，梦聚南宁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013AA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丁永昶 陈威辰 何奕霖 黄明铭 谢明峰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梁楚斌 施海昌 杨创业 李永鸿 廖彬彬 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蒙振权 颜培培 盘紫婷 蓝侦源 吕佩蓉 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万利娴 陆振雯 陈秋燕 沈立秋 林晶倩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013AAC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李洋</w:t>
            </w: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舞动的梦</w:t>
            </w:r>
            <w:r w:rsidR="005A6C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5A6CEF" w:rsidRPr="00A53CEB">
              <w:rPr>
                <w:rFonts w:ascii="宋体" w:eastAsia="宋体" w:hAnsi="宋体" w:cs="宋体"/>
                <w:kern w:val="0"/>
                <w:sz w:val="20"/>
                <w:szCs w:val="20"/>
              </w:rPr>
              <w:t>东盟风情</w:t>
            </w:r>
            <w:r w:rsidR="0087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，梦聚南宁</w:t>
            </w:r>
          </w:p>
        </w:tc>
        <w:tc>
          <w:tcPr>
            <w:tcW w:w="39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6C2E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韦雅露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覃晓夕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黄山珊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付仁慧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范红丽  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黄佳嘉 施安妮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黄超群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张欣荣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李雯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何佳欣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罗晓碗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韦柳玉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梁荣瑜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詹宁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熊含妮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陆芊芊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农琳萍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何婵婷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陆玉林</w:t>
            </w: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A3698" w:rsidRPr="00147EF1" w:rsidTr="00AF35F8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朱槿绽放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A53CEB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</w:t>
            </w:r>
            <w:proofErr w:type="gramStart"/>
            <w:r w:rsidR="00A53CEB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中职生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伍媛媛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吴金倩 农雅平 侯瑞娜 韦伊莉</w:t>
            </w:r>
          </w:p>
        </w:tc>
      </w:tr>
      <w:tr w:rsidR="00AA3698" w:rsidRPr="00147EF1" w:rsidTr="00AF35F8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DE38E4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文明风采礼赞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，好人在身边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何旺泽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曾维英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欧阳子瑶</w:t>
            </w:r>
            <w:proofErr w:type="gramEnd"/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林俊良</w:t>
            </w:r>
            <w:r w:rsidR="00013AA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杨杰</w:t>
            </w:r>
          </w:p>
        </w:tc>
      </w:tr>
      <w:tr w:rsidR="00AA3698" w:rsidRPr="00147EF1" w:rsidTr="00AF35F8">
        <w:trPr>
          <w:trHeight w:val="9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1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广西南宁市第四职业技术学校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快乐中职生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，好人在身边</w:t>
            </w:r>
            <w:r w:rsidR="005A6CE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5A6CEF" w:rsidRPr="00A53CEB">
              <w:rPr>
                <w:rFonts w:ascii="宋体" w:eastAsia="宋体" w:hAnsi="宋体" w:cs="宋体"/>
                <w:kern w:val="0"/>
                <w:sz w:val="20"/>
                <w:szCs w:val="20"/>
              </w:rPr>
              <w:t>东盟风情</w:t>
            </w:r>
            <w:r w:rsidR="000927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，梦聚南宁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6C2E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潘佳佳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李欣颖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吴凤 冯结乐 黎丹玟 翁然 何明华 黄安祺 覃宾梅 黄光茵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陈聪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罗定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陆桂霞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钟汶娟 蒙光玉 黄锦岳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张羽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杜源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谈永杰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陈胤谕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黎伟云 </w:t>
            </w:r>
          </w:p>
        </w:tc>
      </w:tr>
      <w:tr w:rsidR="00AA3698" w:rsidRPr="00147EF1" w:rsidTr="00AF35F8">
        <w:trPr>
          <w:trHeight w:val="28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广西机电工程学校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生态天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琴，铜鼓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，好人在身边</w:t>
            </w:r>
            <w:r w:rsidR="008702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，梦聚南宁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6C2E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黄少雷 黄良栋 谭冠麒 张广楠 陈宇杰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黎明智 陈建璋 秦军 赖伟良 卢宁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覃栩林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宁祖豪 赵宇鹏 秦林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谭宇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梁日钊 张芳威 陈京仁 施冠空 黄广全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覃丹 冯传杰 卢超 吴亮宗 宁婵修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韦盛恒 潘朝亮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钟良鑫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姜玉楠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李仁峰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杨涛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王卓健</w:t>
            </w:r>
          </w:p>
        </w:tc>
      </w:tr>
      <w:tr w:rsidR="00AA3698" w:rsidRPr="00147EF1" w:rsidTr="00AF35F8">
        <w:trPr>
          <w:trHeight w:val="14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广西艺术学院附属中等艺术学校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朱槿绽放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A53CEB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快乐中职生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A53CEB" w:rsidRPr="00A53CEB">
              <w:rPr>
                <w:rFonts w:ascii="宋体" w:eastAsia="宋体" w:hAnsi="宋体" w:cs="宋体"/>
                <w:kern w:val="0"/>
                <w:sz w:val="20"/>
                <w:szCs w:val="20"/>
              </w:rPr>
              <w:t>东盟风情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6C2ED8" w:rsidP="006C2E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黄宝妮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谢蕙宇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李月 周禹含 刘诗薏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宁叶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雷桂艺 梁琳霏 陈赛璐 黄倩倩 韦丹妮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赵文钰 曾苗苗 苏心怡 黎心怡 姚雨之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熊婕妤 韦亚雯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吕明慧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黄昱玮 蒙思余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王郑阳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唐雨晴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覃俏 陈静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潘萧冰 王丽  潘玮徽 韦佳佳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岑庭宁 银诗雨 陈仪芝</w:t>
            </w:r>
          </w:p>
        </w:tc>
      </w:tr>
      <w:tr w:rsidR="00AA3698" w:rsidRPr="00147EF1" w:rsidTr="00AF35F8">
        <w:trPr>
          <w:trHeight w:val="9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53CEB" w:rsidP="00D17C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广西柳州市第二职业技术学校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53CEB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好人</w:t>
            </w:r>
            <w:r w:rsidR="00AA369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在身边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林雨菁 韦柳婷 龚美萍 韦周慧 韦丽雪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宋永慧 韦丽选 吴梦园 梧柳菊 梁凤云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潘中森 刘兴发 周俞任 温少宇 陈程炜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方佳鸿 黄国飞 王孝富 石登贰 罗海明</w:t>
            </w:r>
          </w:p>
        </w:tc>
      </w:tr>
      <w:tr w:rsidR="00AA3698" w:rsidRPr="00147EF1" w:rsidTr="00AF35F8">
        <w:trPr>
          <w:trHeight w:val="12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广西南宁市第一职业技术学校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生态天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琴，铜鼓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，诵读《弟子规》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5478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郑德金 张万通 黄婉秋 郝思洋 陈丽 黄敏 蓝柳鹅 张镇琴 钟琼瑶 梁媛 蒙丽程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温博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李欣欣 黄娜娜 宋雪慧 汤艾桢 周媚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李游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易腾云 黄传鸿 庞金宁 李飞 黎春欢 苏莹 何秋萍</w:t>
            </w:r>
          </w:p>
        </w:tc>
      </w:tr>
      <w:tr w:rsidR="00AA3698" w:rsidRPr="00147EF1" w:rsidTr="00AF35F8">
        <w:trPr>
          <w:trHeight w:val="14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广西银行学校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生态天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琴，铜鼓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，诵读《弟子规》，好人在身边</w:t>
            </w:r>
            <w:r w:rsidR="000927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，梦聚南宁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张宇阳 石老新 童天银 覃铸 李骄阳 张超 陆金良 徐文阳 陈立斌 黎旭 崔海洲 郑帮 黄广华 梁梦达 黄荣昌 黄汤烨 黄碧霞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黄雪章 李锐情 李斯颖 韦思吕 黄晓芸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蓝喜玉 苏琢琳 冯秀巧 杨晓金 黄诗媛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黄秋婷 朱烽莹 欧阳金艳</w:t>
            </w:r>
          </w:p>
        </w:tc>
      </w:tr>
      <w:tr w:rsidR="00AA3698" w:rsidRPr="00147EF1" w:rsidTr="00AF35F8">
        <w:trPr>
          <w:trHeight w:val="72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广西桂林旅游中等专业学校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698" w:rsidRPr="00147EF1" w:rsidRDefault="00B224D7" w:rsidP="00B224D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诵读</w:t>
            </w:r>
            <w:r w:rsidR="00DE38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《弟子规》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6C2E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黄钰茜 黄君丽 彭亚薇 黄汝佳 王雪美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周小凡 高丽媛 梁嘉敏 万蕾蕾 龙带花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包湘玲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张韦唯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明姣 田丽 石琴 盘秀 </w:t>
            </w:r>
          </w:p>
        </w:tc>
      </w:tr>
      <w:tr w:rsidR="00AA3698" w:rsidRPr="00147EF1" w:rsidTr="00AF35F8">
        <w:trPr>
          <w:trHeight w:val="16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广西桂林旅游中等专业学校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快乐中职生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ED8" w:rsidRDefault="00AA3698" w:rsidP="005478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杨丹楠 林虹妤 黄玲雅 付必勤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欧文 郑洁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陆琳珍 吴秋欢 文毓葵 王映雪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钟敏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欧文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莫雨红 苏陈诗 杨春燕 吕思静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盘秀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漆艺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杨丹楠 林虹妤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莫雨红 高丽媛 梁嘉敏</w:t>
            </w:r>
          </w:p>
          <w:p w:rsidR="00AA3698" w:rsidRPr="00147EF1" w:rsidRDefault="00AA3698" w:rsidP="005478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万蕾蕾 龙带花 包湘玲 张韦唯 黄钰茜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覃国凯 兰丹丹 唐晓青 莫美周 伍巧英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唐丽芳 赵蓓蓓 谭艳菊 苏先圆</w:t>
            </w:r>
          </w:p>
        </w:tc>
      </w:tr>
      <w:tr w:rsidR="00AA3698" w:rsidRPr="00147EF1" w:rsidTr="00AF35F8">
        <w:trPr>
          <w:trHeight w:val="45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698" w:rsidRPr="00147EF1" w:rsidRDefault="00AA3698" w:rsidP="00A53C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6597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</w:t>
            </w:r>
            <w:r w:rsidR="00A53CEB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AA3698" w:rsidP="00147EF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广西物资学校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698" w:rsidRPr="00147EF1" w:rsidRDefault="00DE38E4" w:rsidP="00DE38E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文明风采礼赞</w:t>
            </w:r>
            <w:r w:rsidR="00A53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，诵读《弟子规》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CEB" w:rsidRPr="00A53CEB" w:rsidRDefault="00AA3698" w:rsidP="006C2ED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潘俏莹 罗德钊 潘丽凤 罗思婷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吴卓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纭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林山森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刘海涛 黄祥权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刘才嘉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滚成相 </w:t>
            </w:r>
            <w:r w:rsidR="00547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梁日广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蒙晓露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韦美情 </w:t>
            </w:r>
            <w:proofErr w:type="gramStart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黄政策 周贵</w:t>
            </w:r>
            <w:proofErr w:type="gramEnd"/>
            <w:r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</w:t>
            </w:r>
            <w:r w:rsidR="0008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082E0C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陆翠雯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6C2ED8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陆燕琼</w:t>
            </w:r>
            <w:r w:rsidR="006C2E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082E0C" w:rsidRPr="00147E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黄祥 雷珊珊 陈玉根 </w:t>
            </w:r>
            <w:r w:rsidR="0008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</w:p>
        </w:tc>
      </w:tr>
      <w:tr w:rsidR="00AF35F8" w:rsidRPr="00147EF1" w:rsidTr="00920082">
        <w:trPr>
          <w:trHeight w:val="3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35F8" w:rsidRPr="0032622F" w:rsidRDefault="0032622F" w:rsidP="00E7035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32622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1F6335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广西纺织工业学校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1F6335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中职生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D7483" w:rsidRDefault="001D7483" w:rsidP="009774BA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邓丽婷 </w:t>
            </w:r>
            <w:r w:rsidRPr="001D74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廖春梅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陆颖 </w:t>
            </w:r>
            <w:r w:rsidRPr="001D74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钟慧</w:t>
            </w:r>
          </w:p>
        </w:tc>
      </w:tr>
      <w:tr w:rsidR="00AF35F8" w:rsidRPr="00147EF1" w:rsidTr="00920082">
        <w:trPr>
          <w:trHeight w:val="3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35F8" w:rsidRPr="0032622F" w:rsidRDefault="0032622F" w:rsidP="00E7035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32622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920082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0082">
              <w:rPr>
                <w:rFonts w:ascii="宋体" w:eastAsia="宋体" w:hAnsi="宋体" w:cs="宋体"/>
                <w:kern w:val="0"/>
                <w:sz w:val="20"/>
                <w:szCs w:val="20"/>
              </w:rPr>
              <w:t>广西石化高级技工学校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920082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3CEB">
              <w:rPr>
                <w:rFonts w:ascii="宋体" w:eastAsia="宋体" w:hAnsi="宋体" w:cs="宋体"/>
                <w:kern w:val="0"/>
                <w:sz w:val="20"/>
                <w:szCs w:val="20"/>
              </w:rPr>
              <w:t>东盟风情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9774BA" w:rsidRDefault="009774BA" w:rsidP="009774BA">
            <w:pPr>
              <w:rPr>
                <w:rFonts w:ascii="宋体" w:hAnsi="宋体"/>
                <w:sz w:val="44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刘清玉 </w:t>
            </w:r>
            <w:r w:rsidRPr="009774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陈柳</w:t>
            </w:r>
          </w:p>
        </w:tc>
      </w:tr>
      <w:tr w:rsidR="00AF35F8" w:rsidRPr="00147EF1" w:rsidTr="00920082">
        <w:trPr>
          <w:trHeight w:val="3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35F8" w:rsidRPr="0032622F" w:rsidRDefault="0032622F" w:rsidP="00E7035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  <w:r w:rsidRPr="0032622F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920082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20082">
              <w:rPr>
                <w:rFonts w:ascii="宋体" w:eastAsia="宋体" w:hAnsi="宋体" w:cs="宋体"/>
                <w:kern w:val="0"/>
                <w:sz w:val="20"/>
                <w:szCs w:val="20"/>
              </w:rPr>
              <w:t>广西体育运动学校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920082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3CEB">
              <w:rPr>
                <w:rFonts w:ascii="宋体" w:eastAsia="宋体" w:hAnsi="宋体" w:cs="宋体"/>
                <w:kern w:val="0"/>
                <w:sz w:val="20"/>
                <w:szCs w:val="20"/>
              </w:rPr>
              <w:t>东盟风情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74BA" w:rsidRPr="009774BA" w:rsidRDefault="009774BA" w:rsidP="009774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潘思懿 </w:t>
            </w:r>
            <w:r w:rsidRPr="009774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9774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倍</w:t>
            </w:r>
            <w:proofErr w:type="gramEnd"/>
            <w:r w:rsidRPr="009774B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蓉</w:t>
            </w:r>
          </w:p>
          <w:p w:rsidR="00AF35F8" w:rsidRPr="00147EF1" w:rsidRDefault="00AF35F8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F35F8" w:rsidRPr="00147EF1" w:rsidTr="00920082">
        <w:trPr>
          <w:trHeight w:val="34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35F8" w:rsidRPr="0032622F" w:rsidRDefault="00AF35F8" w:rsidP="00E70358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AF35F8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AF35F8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5F8" w:rsidRPr="00147EF1" w:rsidRDefault="00AF35F8" w:rsidP="00E703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327D3D" w:rsidRPr="00AF35F8" w:rsidRDefault="00327D3D" w:rsidP="00AF35F8">
      <w:pPr>
        <w:widowControl/>
        <w:spacing w:line="240" w:lineRule="exact"/>
        <w:rPr>
          <w:rFonts w:ascii="宋体" w:eastAsia="宋体" w:hAnsi="宋体" w:cs="宋体"/>
          <w:kern w:val="0"/>
          <w:sz w:val="20"/>
          <w:szCs w:val="20"/>
        </w:rPr>
      </w:pPr>
    </w:p>
    <w:sectPr w:rsidR="00327D3D" w:rsidRPr="00AF35F8" w:rsidSect="00446FB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24" w:rsidRDefault="00860324" w:rsidP="004E5D45">
      <w:r>
        <w:separator/>
      </w:r>
    </w:p>
  </w:endnote>
  <w:endnote w:type="continuationSeparator" w:id="0">
    <w:p w:rsidR="00860324" w:rsidRDefault="00860324" w:rsidP="004E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2765845"/>
      <w:docPartObj>
        <w:docPartGallery w:val="Page Numbers (Bottom of Page)"/>
        <w:docPartUnique/>
      </w:docPartObj>
    </w:sdtPr>
    <w:sdtEndPr/>
    <w:sdtContent>
      <w:p w:rsidR="001D7483" w:rsidRDefault="001D7483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FD7F07" w:rsidRPr="00FD7F07">
          <w:rPr>
            <w:rFonts w:ascii="Times New Roman" w:eastAsiaTheme="majorEastAsia" w:hAnsi="Times New Roman" w:cstheme="majorBidi"/>
            <w:noProof/>
            <w:sz w:val="28"/>
            <w:szCs w:val="28"/>
            <w:lang w:val="zh-CN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</w:p>
    </w:sdtContent>
  </w:sdt>
  <w:p w:rsidR="001D7483" w:rsidRDefault="001D7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24" w:rsidRDefault="00860324" w:rsidP="004E5D45">
      <w:r>
        <w:separator/>
      </w:r>
    </w:p>
  </w:footnote>
  <w:footnote w:type="continuationSeparator" w:id="0">
    <w:p w:rsidR="00860324" w:rsidRDefault="00860324" w:rsidP="004E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45"/>
    <w:rsid w:val="00003B88"/>
    <w:rsid w:val="00007C3A"/>
    <w:rsid w:val="000137B2"/>
    <w:rsid w:val="00013AAC"/>
    <w:rsid w:val="00017329"/>
    <w:rsid w:val="000253F1"/>
    <w:rsid w:val="00034CBB"/>
    <w:rsid w:val="0004283F"/>
    <w:rsid w:val="00047A7E"/>
    <w:rsid w:val="000519D8"/>
    <w:rsid w:val="00053B8A"/>
    <w:rsid w:val="00060FD7"/>
    <w:rsid w:val="000627FC"/>
    <w:rsid w:val="000678C6"/>
    <w:rsid w:val="00070954"/>
    <w:rsid w:val="00071837"/>
    <w:rsid w:val="00082E0C"/>
    <w:rsid w:val="000866FD"/>
    <w:rsid w:val="0009279A"/>
    <w:rsid w:val="00092BFE"/>
    <w:rsid w:val="0009698E"/>
    <w:rsid w:val="000A7E73"/>
    <w:rsid w:val="000C2C36"/>
    <w:rsid w:val="000C52AE"/>
    <w:rsid w:val="000D7E5E"/>
    <w:rsid w:val="000E1B20"/>
    <w:rsid w:val="000E3104"/>
    <w:rsid w:val="000F170D"/>
    <w:rsid w:val="001007EB"/>
    <w:rsid w:val="001328D5"/>
    <w:rsid w:val="0014110D"/>
    <w:rsid w:val="001430DD"/>
    <w:rsid w:val="0014435C"/>
    <w:rsid w:val="00147EF1"/>
    <w:rsid w:val="0015086F"/>
    <w:rsid w:val="001641FC"/>
    <w:rsid w:val="00166722"/>
    <w:rsid w:val="00170E73"/>
    <w:rsid w:val="001A34F0"/>
    <w:rsid w:val="001A6F32"/>
    <w:rsid w:val="001B685E"/>
    <w:rsid w:val="001D7483"/>
    <w:rsid w:val="001E2827"/>
    <w:rsid w:val="001E5031"/>
    <w:rsid w:val="001F55E2"/>
    <w:rsid w:val="001F6335"/>
    <w:rsid w:val="00203AF6"/>
    <w:rsid w:val="0020489B"/>
    <w:rsid w:val="00206C09"/>
    <w:rsid w:val="00215240"/>
    <w:rsid w:val="00224DDE"/>
    <w:rsid w:val="00226254"/>
    <w:rsid w:val="00227569"/>
    <w:rsid w:val="00234E1B"/>
    <w:rsid w:val="00242A41"/>
    <w:rsid w:val="00256C01"/>
    <w:rsid w:val="00262683"/>
    <w:rsid w:val="002650A1"/>
    <w:rsid w:val="0027372F"/>
    <w:rsid w:val="00275CFE"/>
    <w:rsid w:val="00290E7D"/>
    <w:rsid w:val="002A19FF"/>
    <w:rsid w:val="002A5B17"/>
    <w:rsid w:val="002A7BEC"/>
    <w:rsid w:val="002C3CB9"/>
    <w:rsid w:val="002F2FA7"/>
    <w:rsid w:val="002F4959"/>
    <w:rsid w:val="002F723C"/>
    <w:rsid w:val="00302D0E"/>
    <w:rsid w:val="0030350E"/>
    <w:rsid w:val="00312CFD"/>
    <w:rsid w:val="0032622F"/>
    <w:rsid w:val="00327D3D"/>
    <w:rsid w:val="00330260"/>
    <w:rsid w:val="00334DF2"/>
    <w:rsid w:val="00355553"/>
    <w:rsid w:val="00364B0B"/>
    <w:rsid w:val="00365C41"/>
    <w:rsid w:val="0036637B"/>
    <w:rsid w:val="00366437"/>
    <w:rsid w:val="00367288"/>
    <w:rsid w:val="003C0ACA"/>
    <w:rsid w:val="003C2968"/>
    <w:rsid w:val="003C5089"/>
    <w:rsid w:val="003D1E90"/>
    <w:rsid w:val="003D2BFD"/>
    <w:rsid w:val="003E4126"/>
    <w:rsid w:val="003F6383"/>
    <w:rsid w:val="00402C09"/>
    <w:rsid w:val="00410BBC"/>
    <w:rsid w:val="00415F5C"/>
    <w:rsid w:val="004335DE"/>
    <w:rsid w:val="00446FB5"/>
    <w:rsid w:val="00466AD4"/>
    <w:rsid w:val="00466D5E"/>
    <w:rsid w:val="00470A7D"/>
    <w:rsid w:val="004956BC"/>
    <w:rsid w:val="004962CF"/>
    <w:rsid w:val="004A7524"/>
    <w:rsid w:val="004B1898"/>
    <w:rsid w:val="004C50C1"/>
    <w:rsid w:val="004C6A05"/>
    <w:rsid w:val="004D0A3A"/>
    <w:rsid w:val="004D1AB3"/>
    <w:rsid w:val="004E5D45"/>
    <w:rsid w:val="005007D3"/>
    <w:rsid w:val="005231A4"/>
    <w:rsid w:val="0052685E"/>
    <w:rsid w:val="005301CF"/>
    <w:rsid w:val="00530BF4"/>
    <w:rsid w:val="00545323"/>
    <w:rsid w:val="00547814"/>
    <w:rsid w:val="00556236"/>
    <w:rsid w:val="0055796D"/>
    <w:rsid w:val="00564507"/>
    <w:rsid w:val="005666A2"/>
    <w:rsid w:val="00584CBD"/>
    <w:rsid w:val="0059022D"/>
    <w:rsid w:val="0059544A"/>
    <w:rsid w:val="005A049F"/>
    <w:rsid w:val="005A0C17"/>
    <w:rsid w:val="005A6CEF"/>
    <w:rsid w:val="005C4B7B"/>
    <w:rsid w:val="006061DC"/>
    <w:rsid w:val="006113D8"/>
    <w:rsid w:val="00616FE4"/>
    <w:rsid w:val="006228FC"/>
    <w:rsid w:val="006306C5"/>
    <w:rsid w:val="0063542D"/>
    <w:rsid w:val="00644D4D"/>
    <w:rsid w:val="0064606F"/>
    <w:rsid w:val="00654519"/>
    <w:rsid w:val="006557CC"/>
    <w:rsid w:val="006604FC"/>
    <w:rsid w:val="00661A29"/>
    <w:rsid w:val="00662401"/>
    <w:rsid w:val="00664B35"/>
    <w:rsid w:val="006672D3"/>
    <w:rsid w:val="00697E75"/>
    <w:rsid w:val="006A582A"/>
    <w:rsid w:val="006A79CF"/>
    <w:rsid w:val="006B250E"/>
    <w:rsid w:val="006B51C5"/>
    <w:rsid w:val="006B555A"/>
    <w:rsid w:val="006C2ED8"/>
    <w:rsid w:val="006C399A"/>
    <w:rsid w:val="006D55F2"/>
    <w:rsid w:val="006E7740"/>
    <w:rsid w:val="006F3F9A"/>
    <w:rsid w:val="006F6009"/>
    <w:rsid w:val="00706F97"/>
    <w:rsid w:val="00712717"/>
    <w:rsid w:val="0071748D"/>
    <w:rsid w:val="00720A93"/>
    <w:rsid w:val="0072459A"/>
    <w:rsid w:val="0073305A"/>
    <w:rsid w:val="00737377"/>
    <w:rsid w:val="0074693B"/>
    <w:rsid w:val="00747FF3"/>
    <w:rsid w:val="00766C74"/>
    <w:rsid w:val="007733A4"/>
    <w:rsid w:val="00787401"/>
    <w:rsid w:val="00791930"/>
    <w:rsid w:val="007A05C1"/>
    <w:rsid w:val="007A29DE"/>
    <w:rsid w:val="007A4470"/>
    <w:rsid w:val="007A6F2E"/>
    <w:rsid w:val="007B6EF7"/>
    <w:rsid w:val="007C28B7"/>
    <w:rsid w:val="007D12C0"/>
    <w:rsid w:val="007D41D5"/>
    <w:rsid w:val="007E68FF"/>
    <w:rsid w:val="007F010B"/>
    <w:rsid w:val="007F0EB8"/>
    <w:rsid w:val="007F1814"/>
    <w:rsid w:val="007F3FD4"/>
    <w:rsid w:val="007F5DC5"/>
    <w:rsid w:val="00810A91"/>
    <w:rsid w:val="00826665"/>
    <w:rsid w:val="0083395A"/>
    <w:rsid w:val="0084602B"/>
    <w:rsid w:val="00847735"/>
    <w:rsid w:val="0085511D"/>
    <w:rsid w:val="00860324"/>
    <w:rsid w:val="008650B4"/>
    <w:rsid w:val="0087021B"/>
    <w:rsid w:val="0087383A"/>
    <w:rsid w:val="00875D09"/>
    <w:rsid w:val="00880EB2"/>
    <w:rsid w:val="00881477"/>
    <w:rsid w:val="008840AE"/>
    <w:rsid w:val="0088723F"/>
    <w:rsid w:val="008A7D36"/>
    <w:rsid w:val="008C22A8"/>
    <w:rsid w:val="008D5355"/>
    <w:rsid w:val="008E5D3D"/>
    <w:rsid w:val="008F7E84"/>
    <w:rsid w:val="00902AF3"/>
    <w:rsid w:val="00915AF0"/>
    <w:rsid w:val="00917035"/>
    <w:rsid w:val="00920082"/>
    <w:rsid w:val="009423B8"/>
    <w:rsid w:val="00945069"/>
    <w:rsid w:val="009744C8"/>
    <w:rsid w:val="009774BA"/>
    <w:rsid w:val="00977DB6"/>
    <w:rsid w:val="00982CBE"/>
    <w:rsid w:val="00997F38"/>
    <w:rsid w:val="009B06A7"/>
    <w:rsid w:val="009B12B5"/>
    <w:rsid w:val="009B12ED"/>
    <w:rsid w:val="009B3369"/>
    <w:rsid w:val="009C3FF7"/>
    <w:rsid w:val="009D0088"/>
    <w:rsid w:val="009D0D97"/>
    <w:rsid w:val="00A039FF"/>
    <w:rsid w:val="00A22A1B"/>
    <w:rsid w:val="00A437E9"/>
    <w:rsid w:val="00A45830"/>
    <w:rsid w:val="00A53CEB"/>
    <w:rsid w:val="00A7290E"/>
    <w:rsid w:val="00A73AF4"/>
    <w:rsid w:val="00A815ED"/>
    <w:rsid w:val="00A97D55"/>
    <w:rsid w:val="00AA1575"/>
    <w:rsid w:val="00AA3698"/>
    <w:rsid w:val="00AA5C0F"/>
    <w:rsid w:val="00AB0446"/>
    <w:rsid w:val="00AC0446"/>
    <w:rsid w:val="00AD5FFF"/>
    <w:rsid w:val="00AD7D3C"/>
    <w:rsid w:val="00AD7E5C"/>
    <w:rsid w:val="00AE49D3"/>
    <w:rsid w:val="00AF0335"/>
    <w:rsid w:val="00AF17F7"/>
    <w:rsid w:val="00AF35F8"/>
    <w:rsid w:val="00B224D6"/>
    <w:rsid w:val="00B224D7"/>
    <w:rsid w:val="00B23252"/>
    <w:rsid w:val="00B26DF4"/>
    <w:rsid w:val="00B27BAE"/>
    <w:rsid w:val="00B41BDB"/>
    <w:rsid w:val="00B42894"/>
    <w:rsid w:val="00B45819"/>
    <w:rsid w:val="00B522E8"/>
    <w:rsid w:val="00B52BA8"/>
    <w:rsid w:val="00B80002"/>
    <w:rsid w:val="00B93C90"/>
    <w:rsid w:val="00B96867"/>
    <w:rsid w:val="00BA7EE1"/>
    <w:rsid w:val="00BC3DDC"/>
    <w:rsid w:val="00BD07B1"/>
    <w:rsid w:val="00BD393D"/>
    <w:rsid w:val="00BD48D8"/>
    <w:rsid w:val="00BE187C"/>
    <w:rsid w:val="00C006D9"/>
    <w:rsid w:val="00C03339"/>
    <w:rsid w:val="00C03C30"/>
    <w:rsid w:val="00C07163"/>
    <w:rsid w:val="00C41DBD"/>
    <w:rsid w:val="00C46D5D"/>
    <w:rsid w:val="00C500E5"/>
    <w:rsid w:val="00C64AB4"/>
    <w:rsid w:val="00C75928"/>
    <w:rsid w:val="00C86C3B"/>
    <w:rsid w:val="00C94CB4"/>
    <w:rsid w:val="00C95402"/>
    <w:rsid w:val="00CA38B2"/>
    <w:rsid w:val="00CC7896"/>
    <w:rsid w:val="00CD5564"/>
    <w:rsid w:val="00CD7B86"/>
    <w:rsid w:val="00CE2755"/>
    <w:rsid w:val="00CE4B96"/>
    <w:rsid w:val="00CE71AE"/>
    <w:rsid w:val="00CE74FC"/>
    <w:rsid w:val="00CF278B"/>
    <w:rsid w:val="00CF78DD"/>
    <w:rsid w:val="00D064C4"/>
    <w:rsid w:val="00D159A2"/>
    <w:rsid w:val="00D17C89"/>
    <w:rsid w:val="00D2184F"/>
    <w:rsid w:val="00D4231F"/>
    <w:rsid w:val="00D52B93"/>
    <w:rsid w:val="00D53157"/>
    <w:rsid w:val="00D70646"/>
    <w:rsid w:val="00D73ADA"/>
    <w:rsid w:val="00D857A5"/>
    <w:rsid w:val="00DA1C18"/>
    <w:rsid w:val="00DA26E8"/>
    <w:rsid w:val="00DA6597"/>
    <w:rsid w:val="00DB09B8"/>
    <w:rsid w:val="00DB21A5"/>
    <w:rsid w:val="00DC28E9"/>
    <w:rsid w:val="00DC2D30"/>
    <w:rsid w:val="00DC524F"/>
    <w:rsid w:val="00DC7CA7"/>
    <w:rsid w:val="00DE38E4"/>
    <w:rsid w:val="00DF5B66"/>
    <w:rsid w:val="00E004D0"/>
    <w:rsid w:val="00E00B6B"/>
    <w:rsid w:val="00E13E76"/>
    <w:rsid w:val="00E16EAB"/>
    <w:rsid w:val="00E2096C"/>
    <w:rsid w:val="00E268F5"/>
    <w:rsid w:val="00E3281D"/>
    <w:rsid w:val="00E404D6"/>
    <w:rsid w:val="00E53EB4"/>
    <w:rsid w:val="00E674B0"/>
    <w:rsid w:val="00E70358"/>
    <w:rsid w:val="00E73DAC"/>
    <w:rsid w:val="00E804D7"/>
    <w:rsid w:val="00E80C2E"/>
    <w:rsid w:val="00E92BDF"/>
    <w:rsid w:val="00E9654E"/>
    <w:rsid w:val="00E96FFE"/>
    <w:rsid w:val="00EA4C10"/>
    <w:rsid w:val="00EA6678"/>
    <w:rsid w:val="00EB0F2A"/>
    <w:rsid w:val="00EB5C84"/>
    <w:rsid w:val="00EC0F98"/>
    <w:rsid w:val="00ED1680"/>
    <w:rsid w:val="00EF431A"/>
    <w:rsid w:val="00F00C3E"/>
    <w:rsid w:val="00F16C73"/>
    <w:rsid w:val="00F25BD5"/>
    <w:rsid w:val="00F3673B"/>
    <w:rsid w:val="00F423D3"/>
    <w:rsid w:val="00F44EA9"/>
    <w:rsid w:val="00F5446B"/>
    <w:rsid w:val="00F55DC2"/>
    <w:rsid w:val="00F56D20"/>
    <w:rsid w:val="00F65802"/>
    <w:rsid w:val="00F83EE2"/>
    <w:rsid w:val="00F86A80"/>
    <w:rsid w:val="00FA0A9E"/>
    <w:rsid w:val="00FA19FA"/>
    <w:rsid w:val="00FA2A4E"/>
    <w:rsid w:val="00FA4969"/>
    <w:rsid w:val="00FA5EF5"/>
    <w:rsid w:val="00FB2222"/>
    <w:rsid w:val="00FC10AA"/>
    <w:rsid w:val="00FC4553"/>
    <w:rsid w:val="00FD125B"/>
    <w:rsid w:val="00FD7F07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C22A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C22A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4E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D45"/>
    <w:rPr>
      <w:sz w:val="18"/>
      <w:szCs w:val="18"/>
    </w:rPr>
  </w:style>
  <w:style w:type="paragraph" w:customStyle="1" w:styleId="font5">
    <w:name w:val="font5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460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4606F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4606F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C033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03339"/>
  </w:style>
  <w:style w:type="paragraph" w:styleId="a6">
    <w:name w:val="Balloon Text"/>
    <w:basedOn w:val="a"/>
    <w:link w:val="Char2"/>
    <w:uiPriority w:val="99"/>
    <w:semiHidden/>
    <w:unhideWhenUsed/>
    <w:rsid w:val="00234E1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4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9D1B-65A2-43F1-8880-22B3AF79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4572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554</cp:revision>
  <cp:lastPrinted>2014-10-31T02:01:00Z</cp:lastPrinted>
  <dcterms:created xsi:type="dcterms:W3CDTF">2014-10-28T11:55:00Z</dcterms:created>
  <dcterms:modified xsi:type="dcterms:W3CDTF">2014-11-17T09:50:00Z</dcterms:modified>
</cp:coreProperties>
</file>