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5B" w:rsidRPr="00C11EF2" w:rsidRDefault="006704BF">
      <w:pPr>
        <w:jc w:val="center"/>
        <w:rPr>
          <w:rFonts w:ascii="方正小标宋简体" w:eastAsia="方正小标宋简体" w:hAnsi="华文中宋" w:hint="eastAsia"/>
          <w:b/>
          <w:kern w:val="0"/>
          <w:sz w:val="44"/>
          <w:szCs w:val="44"/>
        </w:rPr>
      </w:pPr>
      <w:r w:rsidRPr="00C11EF2">
        <w:rPr>
          <w:rFonts w:ascii="方正小标宋简体" w:eastAsia="方正小标宋简体" w:hAnsi="华文中宋" w:hint="eastAsia"/>
          <w:b/>
          <w:kern w:val="0"/>
          <w:sz w:val="44"/>
          <w:szCs w:val="44"/>
        </w:rPr>
        <w:t>西南财经大学信息公开工作年度报告</w:t>
      </w:r>
    </w:p>
    <w:p w:rsidR="00733BB1" w:rsidRPr="00C11EF2" w:rsidRDefault="002D485B">
      <w:pPr>
        <w:jc w:val="center"/>
        <w:rPr>
          <w:rFonts w:ascii="方正小标宋简体" w:eastAsia="方正小标宋简体" w:hint="eastAsia"/>
          <w:b/>
          <w:sz w:val="44"/>
          <w:szCs w:val="44"/>
        </w:rPr>
      </w:pPr>
      <w:r w:rsidRPr="00C11EF2">
        <w:rPr>
          <w:rFonts w:ascii="方正小标宋简体" w:eastAsia="方正小标宋简体" w:hAnsi="华文中宋" w:hint="eastAsia"/>
          <w:b/>
          <w:kern w:val="0"/>
          <w:sz w:val="44"/>
          <w:szCs w:val="44"/>
        </w:rPr>
        <w:t>（2013-2014）</w:t>
      </w:r>
    </w:p>
    <w:p w:rsidR="00E139D7" w:rsidRPr="00C11EF2" w:rsidRDefault="006704BF">
      <w:pPr>
        <w:rPr>
          <w:rStyle w:val="apple-converted-space"/>
          <w:rFonts w:ascii="方正小标宋简体" w:eastAsia="方正小标宋简体" w:hint="eastAsia"/>
          <w:color w:val="363636"/>
          <w:sz w:val="44"/>
          <w:szCs w:val="44"/>
          <w:shd w:val="clear" w:color="auto" w:fill="FFFFFF"/>
        </w:rPr>
      </w:pPr>
      <w:r w:rsidRPr="00C11EF2">
        <w:rPr>
          <w:rFonts w:eastAsia="方正小标宋简体" w:hint="eastAsia"/>
          <w:color w:val="363636"/>
          <w:sz w:val="44"/>
          <w:szCs w:val="44"/>
          <w:shd w:val="clear" w:color="auto" w:fill="FFFFFF"/>
        </w:rPr>
        <w:t> </w:t>
      </w:r>
    </w:p>
    <w:p w:rsidR="00733BB1" w:rsidRPr="00C11EF2" w:rsidRDefault="006704BF" w:rsidP="00C11EF2">
      <w:pPr>
        <w:spacing w:line="560" w:lineRule="exact"/>
        <w:ind w:firstLineChars="200" w:firstLine="640"/>
        <w:rPr>
          <w:rFonts w:ascii="仿宋_GB2312" w:eastAsia="仿宋_GB2312"/>
          <w:color w:val="000000"/>
          <w:sz w:val="32"/>
          <w:szCs w:val="32"/>
        </w:rPr>
      </w:pPr>
      <w:r w:rsidRPr="00C11EF2">
        <w:rPr>
          <w:rFonts w:ascii="仿宋_GB2312" w:eastAsia="仿宋_GB2312" w:hAnsi="宋体" w:hint="eastAsia"/>
          <w:color w:val="000000"/>
          <w:sz w:val="32"/>
          <w:szCs w:val="32"/>
          <w:shd w:val="clear" w:color="auto" w:fill="FFFFFF"/>
        </w:rPr>
        <w:t>为深入贯彻落实《高等学校信息公开办法》，进一步做好我校信息公开工作，按照《教育部关于公布&lt;高等学校信息公开事项清单&gt;的通知》相关要求，根据西南财经大学</w:t>
      </w:r>
      <w:r w:rsidRPr="00C11EF2">
        <w:rPr>
          <w:rFonts w:ascii="仿宋_GB2312" w:eastAsia="仿宋_GB2312" w:hAnsi="宋体"/>
          <w:color w:val="000000"/>
          <w:sz w:val="32"/>
          <w:szCs w:val="32"/>
          <w:shd w:val="clear" w:color="auto" w:fill="FFFFFF"/>
        </w:rPr>
        <w:t>201</w:t>
      </w:r>
      <w:r w:rsidRPr="00C11EF2">
        <w:rPr>
          <w:rFonts w:ascii="仿宋_GB2312" w:eastAsia="仿宋_GB2312" w:hAnsi="宋体" w:hint="eastAsia"/>
          <w:color w:val="000000"/>
          <w:sz w:val="32"/>
          <w:szCs w:val="32"/>
          <w:shd w:val="clear" w:color="auto" w:fill="FFFFFF"/>
        </w:rPr>
        <w:t>3</w:t>
      </w:r>
      <w:r w:rsidRPr="00C11EF2">
        <w:rPr>
          <w:rFonts w:ascii="仿宋_GB2312" w:eastAsia="仿宋_GB2312" w:hAnsi="宋体"/>
          <w:color w:val="000000"/>
          <w:sz w:val="32"/>
          <w:szCs w:val="32"/>
          <w:shd w:val="clear" w:color="auto" w:fill="FFFFFF"/>
        </w:rPr>
        <w:t>-201</w:t>
      </w:r>
      <w:r w:rsidRPr="00C11EF2">
        <w:rPr>
          <w:rFonts w:ascii="仿宋_GB2312" w:eastAsia="仿宋_GB2312" w:hAnsi="宋体" w:hint="eastAsia"/>
          <w:color w:val="000000"/>
          <w:sz w:val="32"/>
          <w:szCs w:val="32"/>
          <w:shd w:val="clear" w:color="auto" w:fill="FFFFFF"/>
        </w:rPr>
        <w:t>4学年度信息公开工作执行情况形成本报告。</w:t>
      </w:r>
      <w:r w:rsidRPr="00C11EF2">
        <w:rPr>
          <w:rFonts w:ascii="仿宋_GB2312" w:eastAsia="仿宋_GB2312" w:hint="eastAsia"/>
          <w:color w:val="000000"/>
          <w:sz w:val="32"/>
          <w:szCs w:val="32"/>
        </w:rPr>
        <w:t>本报告所列信息公开数据统计</w:t>
      </w:r>
      <w:r w:rsidR="002D485B" w:rsidRPr="00C11EF2">
        <w:rPr>
          <w:rFonts w:ascii="仿宋_GB2312" w:eastAsia="仿宋_GB2312" w:hint="eastAsia"/>
          <w:color w:val="000000"/>
          <w:sz w:val="32"/>
          <w:szCs w:val="32"/>
        </w:rPr>
        <w:t>时段为</w:t>
      </w:r>
      <w:r w:rsidRPr="00C11EF2">
        <w:rPr>
          <w:rFonts w:ascii="仿宋_GB2312" w:eastAsia="仿宋_GB2312"/>
          <w:color w:val="000000"/>
          <w:sz w:val="32"/>
          <w:szCs w:val="32"/>
        </w:rPr>
        <w:t>201</w:t>
      </w:r>
      <w:r w:rsidRPr="00C11EF2">
        <w:rPr>
          <w:rFonts w:ascii="仿宋_GB2312" w:eastAsia="仿宋_GB2312" w:hint="eastAsia"/>
          <w:color w:val="000000"/>
          <w:sz w:val="32"/>
          <w:szCs w:val="32"/>
        </w:rPr>
        <w:t>3年</w:t>
      </w:r>
      <w:r w:rsidRPr="00C11EF2">
        <w:rPr>
          <w:rFonts w:ascii="仿宋_GB2312" w:eastAsia="仿宋_GB2312"/>
          <w:color w:val="000000"/>
          <w:sz w:val="32"/>
          <w:szCs w:val="32"/>
        </w:rPr>
        <w:t>9</w:t>
      </w:r>
      <w:r w:rsidRPr="00C11EF2">
        <w:rPr>
          <w:rFonts w:ascii="仿宋_GB2312" w:eastAsia="仿宋_GB2312" w:hint="eastAsia"/>
          <w:color w:val="000000"/>
          <w:sz w:val="32"/>
          <w:szCs w:val="32"/>
        </w:rPr>
        <w:t>月</w:t>
      </w:r>
      <w:r w:rsidRPr="00C11EF2">
        <w:rPr>
          <w:rFonts w:ascii="仿宋_GB2312" w:eastAsia="仿宋_GB2312"/>
          <w:color w:val="000000"/>
          <w:sz w:val="32"/>
          <w:szCs w:val="32"/>
        </w:rPr>
        <w:t>1</w:t>
      </w:r>
      <w:r w:rsidRPr="00C11EF2">
        <w:rPr>
          <w:rFonts w:ascii="仿宋_GB2312" w:eastAsia="仿宋_GB2312" w:hint="eastAsia"/>
          <w:color w:val="000000"/>
          <w:sz w:val="32"/>
          <w:szCs w:val="32"/>
        </w:rPr>
        <w:t>日到</w:t>
      </w:r>
      <w:r w:rsidRPr="00C11EF2">
        <w:rPr>
          <w:rFonts w:ascii="仿宋_GB2312" w:eastAsia="仿宋_GB2312"/>
          <w:color w:val="000000"/>
          <w:sz w:val="32"/>
          <w:szCs w:val="32"/>
        </w:rPr>
        <w:t>201</w:t>
      </w:r>
      <w:r w:rsidRPr="00C11EF2">
        <w:rPr>
          <w:rFonts w:ascii="仿宋_GB2312" w:eastAsia="仿宋_GB2312" w:hint="eastAsia"/>
          <w:color w:val="000000"/>
          <w:sz w:val="32"/>
          <w:szCs w:val="32"/>
        </w:rPr>
        <w:t>4年</w:t>
      </w:r>
      <w:r w:rsidRPr="00C11EF2">
        <w:rPr>
          <w:rFonts w:ascii="仿宋_GB2312" w:eastAsia="仿宋_GB2312"/>
          <w:color w:val="000000"/>
          <w:sz w:val="32"/>
          <w:szCs w:val="32"/>
        </w:rPr>
        <w:t>8</w:t>
      </w:r>
      <w:r w:rsidRPr="00C11EF2">
        <w:rPr>
          <w:rFonts w:ascii="仿宋_GB2312" w:eastAsia="仿宋_GB2312" w:hint="eastAsia"/>
          <w:color w:val="000000"/>
          <w:sz w:val="32"/>
          <w:szCs w:val="32"/>
        </w:rPr>
        <w:t>月</w:t>
      </w:r>
      <w:r w:rsidRPr="00C11EF2">
        <w:rPr>
          <w:rFonts w:ascii="仿宋_GB2312" w:eastAsia="仿宋_GB2312"/>
          <w:color w:val="000000"/>
          <w:sz w:val="32"/>
          <w:szCs w:val="32"/>
        </w:rPr>
        <w:t>31</w:t>
      </w:r>
      <w:r w:rsidR="00E139D7" w:rsidRPr="00C11EF2">
        <w:rPr>
          <w:rFonts w:ascii="仿宋_GB2312" w:eastAsia="仿宋_GB2312" w:hint="eastAsia"/>
          <w:color w:val="000000"/>
          <w:sz w:val="32"/>
          <w:szCs w:val="32"/>
        </w:rPr>
        <w:t>日期间</w:t>
      </w:r>
      <w:r w:rsidRPr="00C11EF2">
        <w:rPr>
          <w:rFonts w:ascii="仿宋_GB2312" w:eastAsia="仿宋_GB2312" w:hint="eastAsia"/>
          <w:color w:val="000000"/>
          <w:sz w:val="32"/>
          <w:szCs w:val="32"/>
        </w:rPr>
        <w:t>。</w:t>
      </w:r>
    </w:p>
    <w:p w:rsidR="00733BB1" w:rsidRPr="00C11EF2" w:rsidRDefault="006704BF" w:rsidP="00C11EF2">
      <w:pPr>
        <w:spacing w:beforeLines="50" w:afterLines="50" w:line="560" w:lineRule="exact"/>
        <w:ind w:firstLineChars="200" w:firstLine="643"/>
        <w:rPr>
          <w:rFonts w:ascii="黑体" w:eastAsia="黑体" w:hAnsi="宋体" w:cs="宋体"/>
          <w:b/>
          <w:bCs/>
          <w:kern w:val="0"/>
          <w:sz w:val="32"/>
          <w:szCs w:val="32"/>
        </w:rPr>
      </w:pPr>
      <w:r w:rsidRPr="00C11EF2">
        <w:rPr>
          <w:rFonts w:ascii="黑体" w:eastAsia="黑体" w:hAnsi="宋体" w:cs="宋体" w:hint="eastAsia"/>
          <w:b/>
          <w:bCs/>
          <w:kern w:val="0"/>
          <w:sz w:val="32"/>
          <w:szCs w:val="32"/>
        </w:rPr>
        <w:t>一、大力推进信息公开工作</w:t>
      </w:r>
      <w:r w:rsidR="0022009D" w:rsidRPr="00C11EF2">
        <w:rPr>
          <w:rFonts w:ascii="黑体" w:eastAsia="黑体" w:hAnsi="宋体" w:cs="宋体" w:hint="eastAsia"/>
          <w:b/>
          <w:bCs/>
          <w:kern w:val="0"/>
          <w:sz w:val="32"/>
          <w:szCs w:val="32"/>
        </w:rPr>
        <w:t>持续</w:t>
      </w:r>
      <w:r w:rsidRPr="00C11EF2">
        <w:rPr>
          <w:rFonts w:ascii="黑体" w:eastAsia="黑体" w:hAnsi="宋体" w:cs="宋体" w:hint="eastAsia"/>
          <w:b/>
          <w:bCs/>
          <w:kern w:val="0"/>
          <w:sz w:val="32"/>
          <w:szCs w:val="32"/>
        </w:rPr>
        <w:t>发展</w:t>
      </w:r>
    </w:p>
    <w:p w:rsidR="003F5459" w:rsidRPr="00C11EF2" w:rsidRDefault="00824839"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切实推进信息公开是</w:t>
      </w:r>
      <w:r w:rsidR="002D485B" w:rsidRPr="00C11EF2">
        <w:rPr>
          <w:rFonts w:ascii="仿宋_GB2312" w:eastAsia="仿宋_GB2312" w:hAnsi="宋体" w:hint="eastAsia"/>
          <w:color w:val="000000"/>
          <w:sz w:val="32"/>
          <w:szCs w:val="32"/>
          <w:shd w:val="clear" w:color="auto" w:fill="FFFFFF"/>
        </w:rPr>
        <w:t>国家深化教育领域综合改革的重要内容</w:t>
      </w:r>
      <w:r w:rsidRPr="00C11EF2">
        <w:rPr>
          <w:rFonts w:ascii="仿宋_GB2312" w:eastAsia="仿宋_GB2312" w:hAnsi="宋体" w:hint="eastAsia"/>
          <w:color w:val="000000"/>
          <w:sz w:val="32"/>
          <w:szCs w:val="32"/>
          <w:shd w:val="clear" w:color="auto" w:fill="FFFFFF"/>
        </w:rPr>
        <w:t>。</w:t>
      </w:r>
      <w:r w:rsidR="003F5459" w:rsidRPr="00C11EF2">
        <w:rPr>
          <w:rFonts w:ascii="仿宋_GB2312" w:eastAsia="仿宋_GB2312" w:hAnsi="宋体"/>
          <w:color w:val="000000"/>
          <w:sz w:val="32"/>
          <w:szCs w:val="32"/>
          <w:shd w:val="clear" w:color="auto" w:fill="FFFFFF"/>
        </w:rPr>
        <w:t>201</w:t>
      </w:r>
      <w:r w:rsidR="003F5459" w:rsidRPr="00C11EF2">
        <w:rPr>
          <w:rFonts w:ascii="仿宋_GB2312" w:eastAsia="仿宋_GB2312" w:hAnsi="宋体" w:hint="eastAsia"/>
          <w:color w:val="000000"/>
          <w:sz w:val="32"/>
          <w:szCs w:val="32"/>
          <w:shd w:val="clear" w:color="auto" w:fill="FFFFFF"/>
        </w:rPr>
        <w:t>3</w:t>
      </w:r>
      <w:r w:rsidR="003F5459" w:rsidRPr="00C11EF2">
        <w:rPr>
          <w:rFonts w:ascii="仿宋_GB2312" w:eastAsia="仿宋_GB2312" w:hAnsi="宋体"/>
          <w:color w:val="000000"/>
          <w:sz w:val="32"/>
          <w:szCs w:val="32"/>
          <w:shd w:val="clear" w:color="auto" w:fill="FFFFFF"/>
        </w:rPr>
        <w:t>-201</w:t>
      </w:r>
      <w:r w:rsidR="003F5459" w:rsidRPr="00C11EF2">
        <w:rPr>
          <w:rFonts w:ascii="仿宋_GB2312" w:eastAsia="仿宋_GB2312" w:hAnsi="宋体" w:hint="eastAsia"/>
          <w:color w:val="000000"/>
          <w:sz w:val="32"/>
          <w:szCs w:val="32"/>
          <w:shd w:val="clear" w:color="auto" w:fill="FFFFFF"/>
        </w:rPr>
        <w:t>4学年，</w:t>
      </w:r>
      <w:r w:rsidR="002D485B" w:rsidRPr="00C11EF2">
        <w:rPr>
          <w:rFonts w:ascii="仿宋_GB2312" w:eastAsia="仿宋_GB2312" w:hAnsi="宋体" w:hint="eastAsia"/>
          <w:color w:val="000000"/>
          <w:sz w:val="32"/>
          <w:szCs w:val="32"/>
          <w:shd w:val="clear" w:color="auto" w:fill="FFFFFF"/>
        </w:rPr>
        <w:t>为统筹做好信息公开工作，学校</w:t>
      </w:r>
      <w:r w:rsidR="007B69BC" w:rsidRPr="00C11EF2">
        <w:rPr>
          <w:rFonts w:ascii="仿宋_GB2312" w:eastAsia="仿宋_GB2312" w:hAnsi="宋体" w:hint="eastAsia"/>
          <w:color w:val="000000"/>
          <w:sz w:val="32"/>
          <w:szCs w:val="32"/>
          <w:shd w:val="clear" w:color="auto" w:fill="FFFFFF"/>
        </w:rPr>
        <w:t>通过</w:t>
      </w:r>
      <w:r w:rsidR="003F5459" w:rsidRPr="00C11EF2">
        <w:rPr>
          <w:rFonts w:ascii="仿宋_GB2312" w:eastAsia="仿宋_GB2312" w:hAnsi="宋体" w:hint="eastAsia"/>
          <w:color w:val="000000"/>
          <w:sz w:val="32"/>
          <w:szCs w:val="32"/>
          <w:shd w:val="clear" w:color="auto" w:fill="FFFFFF"/>
        </w:rPr>
        <w:t>及时调整</w:t>
      </w:r>
      <w:r w:rsidR="00275A97" w:rsidRPr="00C11EF2">
        <w:rPr>
          <w:rFonts w:ascii="仿宋_GB2312" w:eastAsia="仿宋_GB2312" w:hAnsi="宋体"/>
          <w:color w:val="000000"/>
          <w:sz w:val="32"/>
          <w:szCs w:val="32"/>
          <w:shd w:val="clear" w:color="auto" w:fill="FFFFFF"/>
        </w:rPr>
        <w:t>信息公开工作领导小组</w:t>
      </w:r>
      <w:r w:rsidR="003F5459" w:rsidRPr="00C11EF2">
        <w:rPr>
          <w:rFonts w:ascii="仿宋_GB2312" w:eastAsia="仿宋_GB2312" w:hAnsi="宋体" w:hint="eastAsia"/>
          <w:color w:val="000000"/>
          <w:sz w:val="32"/>
          <w:szCs w:val="32"/>
          <w:shd w:val="clear" w:color="auto" w:fill="FFFFFF"/>
        </w:rPr>
        <w:t>成员</w:t>
      </w:r>
      <w:r w:rsidR="00275A97" w:rsidRPr="00C11EF2">
        <w:rPr>
          <w:rFonts w:ascii="仿宋_GB2312" w:eastAsia="仿宋_GB2312" w:hAnsi="宋体" w:hint="eastAsia"/>
          <w:color w:val="000000"/>
          <w:sz w:val="32"/>
          <w:szCs w:val="32"/>
          <w:shd w:val="clear" w:color="auto" w:fill="FFFFFF"/>
        </w:rPr>
        <w:t>、</w:t>
      </w:r>
      <w:r w:rsidR="003F5459" w:rsidRPr="00C11EF2">
        <w:rPr>
          <w:rFonts w:ascii="仿宋_GB2312" w:eastAsia="仿宋_GB2312" w:hAnsi="宋体" w:hint="eastAsia"/>
          <w:color w:val="000000"/>
          <w:sz w:val="32"/>
          <w:szCs w:val="32"/>
          <w:shd w:val="clear" w:color="auto" w:fill="FFFFFF"/>
        </w:rPr>
        <w:t>修订</w:t>
      </w:r>
      <w:r w:rsidR="00275A97" w:rsidRPr="00C11EF2">
        <w:rPr>
          <w:rFonts w:ascii="仿宋_GB2312" w:eastAsia="仿宋_GB2312" w:hAnsi="宋体" w:hint="eastAsia"/>
          <w:color w:val="000000"/>
          <w:sz w:val="32"/>
          <w:szCs w:val="32"/>
          <w:shd w:val="clear" w:color="auto" w:fill="FFFFFF"/>
        </w:rPr>
        <w:t>《西南财经大学信息公开实施办法（试行）》</w:t>
      </w:r>
      <w:r w:rsidR="002D485B" w:rsidRPr="00C11EF2">
        <w:rPr>
          <w:rFonts w:ascii="仿宋_GB2312" w:eastAsia="仿宋_GB2312" w:hAnsi="宋体" w:hint="eastAsia"/>
          <w:color w:val="000000"/>
          <w:sz w:val="32"/>
          <w:szCs w:val="32"/>
          <w:shd w:val="clear" w:color="auto" w:fill="FFFFFF"/>
        </w:rPr>
        <w:t>，</w:t>
      </w:r>
      <w:r w:rsidR="003F5459" w:rsidRPr="00C11EF2">
        <w:rPr>
          <w:rFonts w:ascii="仿宋_GB2312" w:eastAsia="仿宋_GB2312" w:hAnsi="宋体" w:hint="eastAsia"/>
          <w:color w:val="000000"/>
          <w:sz w:val="32"/>
          <w:szCs w:val="32"/>
          <w:shd w:val="clear" w:color="auto" w:fill="FFFFFF"/>
        </w:rPr>
        <w:t>完善</w:t>
      </w:r>
      <w:r w:rsidR="00275A97" w:rsidRPr="00C11EF2">
        <w:rPr>
          <w:rFonts w:ascii="仿宋_GB2312" w:eastAsia="仿宋_GB2312" w:hAnsi="宋体" w:hint="eastAsia"/>
          <w:color w:val="000000"/>
          <w:sz w:val="32"/>
          <w:szCs w:val="32"/>
          <w:shd w:val="clear" w:color="auto" w:fill="FFFFFF"/>
        </w:rPr>
        <w:t>《西南财经大学信息公开指南》、《西南财经大学信息公开</w:t>
      </w:r>
      <w:r w:rsidR="0007669E" w:rsidRPr="00C11EF2">
        <w:rPr>
          <w:rFonts w:ascii="仿宋_GB2312" w:eastAsia="仿宋_GB2312" w:hAnsi="宋体" w:hint="eastAsia"/>
          <w:color w:val="000000"/>
          <w:sz w:val="32"/>
          <w:szCs w:val="32"/>
          <w:shd w:val="clear" w:color="auto" w:fill="FFFFFF"/>
        </w:rPr>
        <w:t>目录》</w:t>
      </w:r>
      <w:r w:rsidR="002D485B" w:rsidRPr="00C11EF2">
        <w:rPr>
          <w:rFonts w:ascii="仿宋_GB2312" w:eastAsia="仿宋_GB2312" w:hAnsi="宋体" w:hint="eastAsia"/>
          <w:color w:val="000000"/>
          <w:sz w:val="32"/>
          <w:szCs w:val="32"/>
          <w:shd w:val="clear" w:color="auto" w:fill="FFFFFF"/>
        </w:rPr>
        <w:t>等举措推进信息公开工作的规范化、制度化。</w:t>
      </w:r>
      <w:r w:rsidR="003F5459" w:rsidRPr="00C11EF2">
        <w:rPr>
          <w:rFonts w:ascii="仿宋_GB2312" w:eastAsia="仿宋_GB2312" w:hAnsi="宋体" w:hint="eastAsia"/>
          <w:color w:val="000000"/>
          <w:sz w:val="32"/>
          <w:szCs w:val="32"/>
          <w:shd w:val="clear" w:color="auto" w:fill="FFFFFF"/>
        </w:rPr>
        <w:t>通过</w:t>
      </w:r>
      <w:r w:rsidR="00E9669F" w:rsidRPr="00C11EF2">
        <w:rPr>
          <w:rFonts w:ascii="仿宋_GB2312" w:eastAsia="仿宋_GB2312" w:hAnsi="宋体" w:hint="eastAsia"/>
          <w:color w:val="000000"/>
          <w:sz w:val="32"/>
          <w:szCs w:val="32"/>
          <w:shd w:val="clear" w:color="auto" w:fill="FFFFFF"/>
        </w:rPr>
        <w:t>学校主页</w:t>
      </w:r>
      <w:r w:rsidR="003F5459" w:rsidRPr="00C11EF2">
        <w:rPr>
          <w:rFonts w:ascii="仿宋_GB2312" w:eastAsia="仿宋_GB2312" w:hAnsi="宋体" w:hint="eastAsia"/>
          <w:color w:val="000000"/>
          <w:sz w:val="32"/>
          <w:szCs w:val="32"/>
          <w:shd w:val="clear" w:color="auto" w:fill="FFFFFF"/>
        </w:rPr>
        <w:t>的“信息公开专栏”</w:t>
      </w:r>
      <w:r w:rsidR="00E9669F" w:rsidRPr="00C11EF2">
        <w:rPr>
          <w:rFonts w:ascii="仿宋_GB2312" w:eastAsia="仿宋_GB2312" w:hAnsi="宋体" w:hint="eastAsia"/>
          <w:color w:val="000000"/>
          <w:sz w:val="32"/>
          <w:szCs w:val="32"/>
          <w:shd w:val="clear" w:color="auto" w:fill="FFFFFF"/>
        </w:rPr>
        <w:t>，</w:t>
      </w:r>
      <w:r w:rsidR="00C24317" w:rsidRPr="00C11EF2">
        <w:rPr>
          <w:rFonts w:ascii="仿宋_GB2312" w:eastAsia="仿宋_GB2312" w:hAnsi="宋体" w:hint="eastAsia"/>
          <w:color w:val="000000"/>
          <w:sz w:val="32"/>
          <w:szCs w:val="32"/>
          <w:shd w:val="clear" w:color="auto" w:fill="FFFFFF"/>
        </w:rPr>
        <w:t>对</w:t>
      </w:r>
      <w:hyperlink r:id="rId8" w:tooltip="学校基本情况" w:history="1">
        <w:r w:rsidR="00E9669F" w:rsidRPr="00C11EF2">
          <w:rPr>
            <w:rFonts w:ascii="仿宋_GB2312" w:eastAsia="仿宋_GB2312" w:hAnsi="宋体" w:hint="eastAsia"/>
            <w:color w:val="000000"/>
            <w:sz w:val="32"/>
            <w:szCs w:val="32"/>
            <w:shd w:val="clear" w:color="auto" w:fill="FFFFFF"/>
          </w:rPr>
          <w:t>学校基本情况</w:t>
        </w:r>
      </w:hyperlink>
      <w:r w:rsidR="00C24317" w:rsidRPr="00C11EF2">
        <w:rPr>
          <w:rFonts w:ascii="仿宋_GB2312" w:eastAsia="仿宋_GB2312" w:hAnsi="宋体" w:hint="eastAsia"/>
          <w:color w:val="000000"/>
          <w:sz w:val="32"/>
          <w:szCs w:val="32"/>
          <w:shd w:val="clear" w:color="auto" w:fill="FFFFFF"/>
        </w:rPr>
        <w:t>，</w:t>
      </w:r>
      <w:hyperlink r:id="rId9" w:tooltip="学校规划、年度计划" w:history="1">
        <w:r w:rsidR="00E9669F" w:rsidRPr="00C11EF2">
          <w:rPr>
            <w:rFonts w:ascii="仿宋_GB2312" w:eastAsia="仿宋_GB2312" w:hAnsi="宋体" w:hint="eastAsia"/>
            <w:color w:val="000000"/>
            <w:sz w:val="32"/>
            <w:szCs w:val="32"/>
            <w:shd w:val="clear" w:color="auto" w:fill="FFFFFF"/>
          </w:rPr>
          <w:t>学校规划、年度计划</w:t>
        </w:r>
      </w:hyperlink>
      <w:r w:rsidR="00C24317" w:rsidRPr="00C11EF2">
        <w:rPr>
          <w:rFonts w:ascii="仿宋_GB2312" w:eastAsia="仿宋_GB2312" w:hAnsi="宋体" w:hint="eastAsia"/>
          <w:color w:val="000000"/>
          <w:sz w:val="32"/>
          <w:szCs w:val="32"/>
          <w:shd w:val="clear" w:color="auto" w:fill="FFFFFF"/>
        </w:rPr>
        <w:t>，</w:t>
      </w:r>
      <w:hyperlink r:id="rId10" w:tooltip="学生奖、助及学生管理" w:history="1">
        <w:r w:rsidR="00E9669F" w:rsidRPr="00C11EF2">
          <w:rPr>
            <w:rFonts w:ascii="仿宋_GB2312" w:eastAsia="仿宋_GB2312" w:hAnsi="宋体" w:hint="eastAsia"/>
            <w:color w:val="000000"/>
            <w:sz w:val="32"/>
            <w:szCs w:val="32"/>
            <w:shd w:val="clear" w:color="auto" w:fill="FFFFFF"/>
          </w:rPr>
          <w:t>学生奖、</w:t>
        </w:r>
        <w:proofErr w:type="gramStart"/>
        <w:r w:rsidR="00E9669F" w:rsidRPr="00C11EF2">
          <w:rPr>
            <w:rFonts w:ascii="仿宋_GB2312" w:eastAsia="仿宋_GB2312" w:hAnsi="宋体" w:hint="eastAsia"/>
            <w:color w:val="000000"/>
            <w:sz w:val="32"/>
            <w:szCs w:val="32"/>
            <w:shd w:val="clear" w:color="auto" w:fill="FFFFFF"/>
          </w:rPr>
          <w:t>助及学生</w:t>
        </w:r>
        <w:proofErr w:type="gramEnd"/>
        <w:r w:rsidR="00E9669F" w:rsidRPr="00C11EF2">
          <w:rPr>
            <w:rFonts w:ascii="仿宋_GB2312" w:eastAsia="仿宋_GB2312" w:hAnsi="宋体" w:hint="eastAsia"/>
            <w:color w:val="000000"/>
            <w:sz w:val="32"/>
            <w:szCs w:val="32"/>
            <w:shd w:val="clear" w:color="auto" w:fill="FFFFFF"/>
          </w:rPr>
          <w:t>管理</w:t>
        </w:r>
      </w:hyperlink>
      <w:r w:rsidR="00C24317" w:rsidRPr="00C11EF2">
        <w:rPr>
          <w:rFonts w:ascii="仿宋_GB2312" w:eastAsia="仿宋_GB2312" w:hAnsi="宋体" w:hint="eastAsia"/>
          <w:color w:val="000000"/>
          <w:sz w:val="32"/>
          <w:szCs w:val="32"/>
          <w:shd w:val="clear" w:color="auto" w:fill="FFFFFF"/>
        </w:rPr>
        <w:t>，</w:t>
      </w:r>
      <w:hyperlink r:id="rId11" w:tooltip="人事、师资工作" w:history="1">
        <w:r w:rsidR="00E9669F" w:rsidRPr="00C11EF2">
          <w:rPr>
            <w:rFonts w:ascii="仿宋_GB2312" w:eastAsia="仿宋_GB2312" w:hAnsi="宋体" w:hint="eastAsia"/>
            <w:color w:val="000000"/>
            <w:sz w:val="32"/>
            <w:szCs w:val="32"/>
            <w:shd w:val="clear" w:color="auto" w:fill="FFFFFF"/>
          </w:rPr>
          <w:t>人事、师资工作</w:t>
        </w:r>
      </w:hyperlink>
      <w:r w:rsidR="00C24317" w:rsidRPr="00C11EF2">
        <w:rPr>
          <w:rFonts w:ascii="仿宋_GB2312" w:eastAsia="仿宋_GB2312" w:hAnsi="宋体" w:hint="eastAsia"/>
          <w:color w:val="000000"/>
          <w:sz w:val="32"/>
          <w:szCs w:val="32"/>
          <w:shd w:val="clear" w:color="auto" w:fill="FFFFFF"/>
        </w:rPr>
        <w:t>，</w:t>
      </w:r>
      <w:hyperlink r:id="rId12" w:tooltip="学科建设与科研管理" w:history="1">
        <w:r w:rsidR="00E9669F" w:rsidRPr="00C11EF2">
          <w:rPr>
            <w:rFonts w:ascii="仿宋_GB2312" w:eastAsia="仿宋_GB2312" w:hAnsi="宋体" w:hint="eastAsia"/>
            <w:color w:val="000000"/>
            <w:sz w:val="32"/>
            <w:szCs w:val="32"/>
            <w:shd w:val="clear" w:color="auto" w:fill="FFFFFF"/>
          </w:rPr>
          <w:t>学科建设与科研管理</w:t>
        </w:r>
      </w:hyperlink>
      <w:r w:rsidR="00C24317" w:rsidRPr="00C11EF2">
        <w:rPr>
          <w:rFonts w:ascii="仿宋_GB2312" w:eastAsia="仿宋_GB2312" w:hAnsi="宋体" w:hint="eastAsia"/>
          <w:color w:val="000000"/>
          <w:sz w:val="32"/>
          <w:szCs w:val="32"/>
          <w:shd w:val="clear" w:color="auto" w:fill="FFFFFF"/>
        </w:rPr>
        <w:t>，</w:t>
      </w:r>
      <w:hyperlink r:id="rId13" w:tooltip="招生就业" w:history="1">
        <w:r w:rsidR="00E9669F" w:rsidRPr="00C11EF2">
          <w:rPr>
            <w:rFonts w:ascii="仿宋_GB2312" w:eastAsia="仿宋_GB2312" w:hAnsi="宋体" w:hint="eastAsia"/>
            <w:color w:val="000000"/>
            <w:sz w:val="32"/>
            <w:szCs w:val="32"/>
            <w:shd w:val="clear" w:color="auto" w:fill="FFFFFF"/>
          </w:rPr>
          <w:t>招生就业</w:t>
        </w:r>
      </w:hyperlink>
      <w:r w:rsidR="00C24317" w:rsidRPr="00C11EF2">
        <w:rPr>
          <w:rFonts w:ascii="仿宋_GB2312" w:eastAsia="仿宋_GB2312" w:hAnsi="宋体" w:hint="eastAsia"/>
          <w:color w:val="000000"/>
          <w:sz w:val="32"/>
          <w:szCs w:val="32"/>
          <w:shd w:val="clear" w:color="auto" w:fill="FFFFFF"/>
        </w:rPr>
        <w:t>，</w:t>
      </w:r>
      <w:hyperlink r:id="rId14" w:tooltip="财务与审计" w:history="1">
        <w:r w:rsidR="00E9669F" w:rsidRPr="00C11EF2">
          <w:rPr>
            <w:rFonts w:ascii="仿宋_GB2312" w:eastAsia="仿宋_GB2312" w:hAnsi="宋体" w:hint="eastAsia"/>
            <w:color w:val="000000"/>
            <w:sz w:val="32"/>
            <w:szCs w:val="32"/>
            <w:shd w:val="clear" w:color="auto" w:fill="FFFFFF"/>
          </w:rPr>
          <w:t>财务与审计</w:t>
        </w:r>
      </w:hyperlink>
      <w:r w:rsidR="00C24317" w:rsidRPr="00C11EF2">
        <w:rPr>
          <w:rFonts w:ascii="仿宋_GB2312" w:eastAsia="仿宋_GB2312" w:hAnsi="宋体" w:hint="eastAsia"/>
          <w:color w:val="000000"/>
          <w:sz w:val="32"/>
          <w:szCs w:val="32"/>
          <w:shd w:val="clear" w:color="auto" w:fill="FFFFFF"/>
        </w:rPr>
        <w:t>，</w:t>
      </w:r>
      <w:hyperlink r:id="rId15" w:tooltip="学籍学位与教学教务管理" w:history="1">
        <w:r w:rsidR="00E9669F" w:rsidRPr="00C11EF2">
          <w:rPr>
            <w:rFonts w:ascii="仿宋_GB2312" w:eastAsia="仿宋_GB2312" w:hAnsi="宋体" w:hint="eastAsia"/>
            <w:color w:val="000000"/>
            <w:sz w:val="32"/>
            <w:szCs w:val="32"/>
            <w:shd w:val="clear" w:color="auto" w:fill="FFFFFF"/>
          </w:rPr>
          <w:t>学籍学位与教学教务管理</w:t>
        </w:r>
      </w:hyperlink>
      <w:r w:rsidR="00C24317" w:rsidRPr="00C11EF2">
        <w:rPr>
          <w:rFonts w:ascii="仿宋_GB2312" w:eastAsia="仿宋_GB2312" w:hAnsi="宋体" w:hint="eastAsia"/>
          <w:color w:val="000000"/>
          <w:sz w:val="32"/>
          <w:szCs w:val="32"/>
          <w:shd w:val="clear" w:color="auto" w:fill="FFFFFF"/>
        </w:rPr>
        <w:t>，</w:t>
      </w:r>
      <w:hyperlink r:id="rId16" w:tooltip="国际交流与合作" w:history="1">
        <w:r w:rsidR="00E9669F" w:rsidRPr="00C11EF2">
          <w:rPr>
            <w:rFonts w:ascii="仿宋_GB2312" w:eastAsia="仿宋_GB2312" w:hAnsi="宋体" w:hint="eastAsia"/>
            <w:color w:val="000000"/>
            <w:sz w:val="32"/>
            <w:szCs w:val="32"/>
            <w:shd w:val="clear" w:color="auto" w:fill="FFFFFF"/>
          </w:rPr>
          <w:t>国际交流与合作</w:t>
        </w:r>
      </w:hyperlink>
      <w:r w:rsidR="00C24317" w:rsidRPr="00C11EF2">
        <w:rPr>
          <w:rFonts w:ascii="仿宋_GB2312" w:eastAsia="仿宋_GB2312" w:hAnsi="宋体" w:hint="eastAsia"/>
          <w:color w:val="000000"/>
          <w:sz w:val="32"/>
          <w:szCs w:val="32"/>
          <w:shd w:val="clear" w:color="auto" w:fill="FFFFFF"/>
        </w:rPr>
        <w:t>，</w:t>
      </w:r>
      <w:hyperlink r:id="rId17" w:tooltip="国有资产及招投标" w:history="1">
        <w:r w:rsidR="00E9669F" w:rsidRPr="00C11EF2">
          <w:rPr>
            <w:rFonts w:ascii="仿宋_GB2312" w:eastAsia="仿宋_GB2312" w:hAnsi="宋体" w:hint="eastAsia"/>
            <w:color w:val="000000"/>
            <w:sz w:val="32"/>
            <w:szCs w:val="32"/>
            <w:shd w:val="clear" w:color="auto" w:fill="FFFFFF"/>
          </w:rPr>
          <w:t>国有资产及招投标</w:t>
        </w:r>
      </w:hyperlink>
      <w:r w:rsidR="00C24317" w:rsidRPr="00C11EF2">
        <w:rPr>
          <w:rFonts w:ascii="仿宋_GB2312" w:eastAsia="仿宋_GB2312" w:hAnsi="宋体" w:hint="eastAsia"/>
          <w:color w:val="000000"/>
          <w:sz w:val="32"/>
          <w:szCs w:val="32"/>
          <w:shd w:val="clear" w:color="auto" w:fill="FFFFFF"/>
        </w:rPr>
        <w:t>，</w:t>
      </w:r>
      <w:hyperlink r:id="rId18" w:tooltip="安全保卫及应急处理" w:history="1">
        <w:r w:rsidR="00E9669F" w:rsidRPr="00C11EF2">
          <w:rPr>
            <w:rFonts w:ascii="仿宋_GB2312" w:eastAsia="仿宋_GB2312" w:hAnsi="宋体" w:hint="eastAsia"/>
            <w:color w:val="000000"/>
            <w:sz w:val="32"/>
            <w:szCs w:val="32"/>
            <w:shd w:val="clear" w:color="auto" w:fill="FFFFFF"/>
          </w:rPr>
          <w:t>安全保卫及应急处理</w:t>
        </w:r>
      </w:hyperlink>
      <w:r w:rsidR="00C24317" w:rsidRPr="00C11EF2">
        <w:rPr>
          <w:rFonts w:ascii="仿宋_GB2312" w:eastAsia="仿宋_GB2312" w:hAnsi="宋体" w:hint="eastAsia"/>
          <w:color w:val="000000"/>
          <w:sz w:val="32"/>
          <w:szCs w:val="32"/>
          <w:shd w:val="clear" w:color="auto" w:fill="FFFFFF"/>
        </w:rPr>
        <w:t>和</w:t>
      </w:r>
      <w:hyperlink r:id="rId19" w:tooltip="后勤服务" w:history="1">
        <w:r w:rsidR="00E9669F" w:rsidRPr="00C11EF2">
          <w:rPr>
            <w:rFonts w:ascii="仿宋_GB2312" w:eastAsia="仿宋_GB2312" w:hAnsi="宋体" w:hint="eastAsia"/>
            <w:color w:val="000000"/>
            <w:sz w:val="32"/>
            <w:szCs w:val="32"/>
            <w:shd w:val="clear" w:color="auto" w:fill="FFFFFF"/>
          </w:rPr>
          <w:t>后勤服务</w:t>
        </w:r>
      </w:hyperlink>
      <w:r w:rsidR="003F5459" w:rsidRPr="00C11EF2">
        <w:rPr>
          <w:rFonts w:ascii="仿宋_GB2312" w:eastAsia="仿宋_GB2312" w:hAnsi="宋体" w:hint="eastAsia"/>
          <w:color w:val="000000"/>
          <w:sz w:val="32"/>
          <w:szCs w:val="32"/>
          <w:shd w:val="clear" w:color="auto" w:fill="FFFFFF"/>
        </w:rPr>
        <w:t>这十二个大类的信息进行公开，公开内容全面覆盖教育部要求和《西南财经大学信息公开实施办法》中要求公开的内容。同时，学校在本学年度持续深化推进关于学校中心工作、</w:t>
      </w:r>
      <w:r w:rsidR="003F5459" w:rsidRPr="00C11EF2">
        <w:rPr>
          <w:rFonts w:ascii="仿宋_GB2312" w:eastAsia="仿宋_GB2312" w:hAnsi="宋体" w:hint="eastAsia"/>
          <w:color w:val="000000"/>
          <w:sz w:val="32"/>
          <w:szCs w:val="32"/>
          <w:shd w:val="clear" w:color="auto" w:fill="FFFFFF"/>
        </w:rPr>
        <w:lastRenderedPageBreak/>
        <w:t>重点工作、涉及师生员工切身利益和社会普遍关注的热点问题等领域的信息公开内容。重点推进干部任用、人事任免、机构调整、招生就业、财务、招投标等重点领域的信息公开，除按规定必须保密的事项外，均通过多种形式及时发布。</w:t>
      </w:r>
    </w:p>
    <w:p w:rsidR="009E1CE0" w:rsidRPr="00C11EF2" w:rsidRDefault="00426A6D"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在确保公开信息内容全覆盖</w:t>
      </w:r>
      <w:r w:rsidR="007B69BC" w:rsidRPr="00C11EF2">
        <w:rPr>
          <w:rFonts w:ascii="仿宋_GB2312" w:eastAsia="仿宋_GB2312" w:hAnsi="宋体" w:hint="eastAsia"/>
          <w:color w:val="000000"/>
          <w:sz w:val="32"/>
          <w:szCs w:val="32"/>
          <w:shd w:val="clear" w:color="auto" w:fill="FFFFFF"/>
        </w:rPr>
        <w:t>、有重点</w:t>
      </w:r>
      <w:r w:rsidRPr="00C11EF2">
        <w:rPr>
          <w:rFonts w:ascii="仿宋_GB2312" w:eastAsia="仿宋_GB2312" w:hAnsi="宋体" w:hint="eastAsia"/>
          <w:color w:val="000000"/>
          <w:sz w:val="32"/>
          <w:szCs w:val="32"/>
          <w:shd w:val="clear" w:color="auto" w:fill="FFFFFF"/>
        </w:rPr>
        <w:t>的同时，</w:t>
      </w:r>
      <w:r w:rsidR="003F5459" w:rsidRPr="00C11EF2">
        <w:rPr>
          <w:rFonts w:ascii="仿宋_GB2312" w:eastAsia="仿宋_GB2312" w:hAnsi="宋体" w:hint="eastAsia"/>
          <w:color w:val="000000"/>
          <w:sz w:val="32"/>
          <w:szCs w:val="32"/>
          <w:shd w:val="clear" w:color="auto" w:fill="FFFFFF"/>
        </w:rPr>
        <w:t>学校</w:t>
      </w:r>
      <w:r w:rsidRPr="00C11EF2">
        <w:rPr>
          <w:rFonts w:ascii="仿宋_GB2312" w:eastAsia="仿宋_GB2312" w:hAnsi="宋体" w:hint="eastAsia"/>
          <w:color w:val="000000"/>
          <w:sz w:val="32"/>
          <w:szCs w:val="32"/>
          <w:shd w:val="clear" w:color="auto" w:fill="FFFFFF"/>
        </w:rPr>
        <w:t>推进</w:t>
      </w:r>
      <w:r w:rsidR="003F5459" w:rsidRPr="00C11EF2">
        <w:rPr>
          <w:rFonts w:ascii="仿宋_GB2312" w:eastAsia="仿宋_GB2312" w:hAnsi="宋体" w:hint="eastAsia"/>
          <w:color w:val="000000"/>
          <w:sz w:val="32"/>
          <w:szCs w:val="32"/>
          <w:shd w:val="clear" w:color="auto" w:fill="FFFFFF"/>
        </w:rPr>
        <w:t>信息公开分类体系建设，提高信息公开工作的针对性和实效性</w:t>
      </w:r>
      <w:r w:rsidRPr="00C11EF2">
        <w:rPr>
          <w:rFonts w:ascii="仿宋_GB2312" w:eastAsia="仿宋_GB2312" w:hAnsi="宋体" w:hint="eastAsia"/>
          <w:color w:val="000000"/>
          <w:sz w:val="32"/>
          <w:szCs w:val="32"/>
          <w:shd w:val="clear" w:color="auto" w:fill="FFFFFF"/>
        </w:rPr>
        <w:t>，</w:t>
      </w:r>
      <w:r w:rsidR="003F5459" w:rsidRPr="00C11EF2">
        <w:rPr>
          <w:rFonts w:ascii="仿宋_GB2312" w:eastAsia="仿宋_GB2312" w:hAnsi="宋体" w:hint="eastAsia"/>
          <w:color w:val="000000"/>
          <w:sz w:val="32"/>
          <w:szCs w:val="32"/>
          <w:shd w:val="clear" w:color="auto" w:fill="FFFFFF"/>
        </w:rPr>
        <w:t>针对信息主题、</w:t>
      </w:r>
      <w:proofErr w:type="gramStart"/>
      <w:r w:rsidR="003F5459" w:rsidRPr="00C11EF2">
        <w:rPr>
          <w:rFonts w:ascii="仿宋_GB2312" w:eastAsia="仿宋_GB2312" w:hAnsi="宋体" w:hint="eastAsia"/>
          <w:color w:val="000000"/>
          <w:sz w:val="32"/>
          <w:szCs w:val="32"/>
          <w:shd w:val="clear" w:color="auto" w:fill="FFFFFF"/>
        </w:rPr>
        <w:t>生机构</w:t>
      </w:r>
      <w:proofErr w:type="gramEnd"/>
      <w:r w:rsidR="003F5459" w:rsidRPr="00C11EF2">
        <w:rPr>
          <w:rFonts w:ascii="仿宋_GB2312" w:eastAsia="仿宋_GB2312" w:hAnsi="宋体" w:hint="eastAsia"/>
          <w:color w:val="000000"/>
          <w:sz w:val="32"/>
          <w:szCs w:val="32"/>
          <w:shd w:val="clear" w:color="auto" w:fill="FFFFFF"/>
        </w:rPr>
        <w:t>及服务对象的不同，采取个性化、有针对性的公开形式</w:t>
      </w:r>
      <w:r w:rsidRPr="00C11EF2">
        <w:rPr>
          <w:rFonts w:ascii="仿宋_GB2312" w:eastAsia="仿宋_GB2312" w:hAnsi="宋体" w:hint="eastAsia"/>
          <w:color w:val="000000"/>
          <w:sz w:val="32"/>
          <w:szCs w:val="32"/>
          <w:shd w:val="clear" w:color="auto" w:fill="FFFFFF"/>
        </w:rPr>
        <w:t>；并不断</w:t>
      </w:r>
      <w:r w:rsidR="003F5459" w:rsidRPr="00C11EF2">
        <w:rPr>
          <w:rFonts w:ascii="仿宋_GB2312" w:eastAsia="仿宋_GB2312" w:hAnsi="宋体" w:hint="eastAsia"/>
          <w:color w:val="000000"/>
          <w:sz w:val="32"/>
          <w:szCs w:val="32"/>
          <w:shd w:val="clear" w:color="auto" w:fill="FFFFFF"/>
        </w:rPr>
        <w:t>强化信息公开工作机制建设</w:t>
      </w:r>
      <w:r w:rsidRPr="00C11EF2">
        <w:rPr>
          <w:rFonts w:ascii="仿宋_GB2312" w:eastAsia="仿宋_GB2312" w:hAnsi="宋体" w:hint="eastAsia"/>
          <w:color w:val="000000"/>
          <w:sz w:val="32"/>
          <w:szCs w:val="32"/>
          <w:shd w:val="clear" w:color="auto" w:fill="FFFFFF"/>
        </w:rPr>
        <w:t>，大力拓展</w:t>
      </w:r>
      <w:r w:rsidR="003F5459" w:rsidRPr="00C11EF2">
        <w:rPr>
          <w:rFonts w:ascii="仿宋_GB2312" w:eastAsia="仿宋_GB2312" w:hAnsi="宋体" w:hint="eastAsia"/>
          <w:color w:val="000000"/>
          <w:sz w:val="32"/>
          <w:szCs w:val="32"/>
          <w:shd w:val="clear" w:color="auto" w:fill="FFFFFF"/>
        </w:rPr>
        <w:t>信息公开渠道</w:t>
      </w:r>
      <w:r w:rsidRPr="00C11EF2">
        <w:rPr>
          <w:rFonts w:ascii="仿宋_GB2312" w:eastAsia="仿宋_GB2312" w:hAnsi="宋体" w:hint="eastAsia"/>
          <w:color w:val="000000"/>
          <w:sz w:val="32"/>
          <w:szCs w:val="32"/>
          <w:shd w:val="clear" w:color="auto" w:fill="FFFFFF"/>
        </w:rPr>
        <w:t>和形式，探索信息数据对决策支持的有效对接。</w:t>
      </w:r>
      <w:r w:rsidR="0007669E" w:rsidRPr="00C11EF2">
        <w:rPr>
          <w:rFonts w:ascii="仿宋_GB2312" w:eastAsia="仿宋_GB2312" w:hAnsi="宋体" w:hint="eastAsia"/>
          <w:color w:val="000000"/>
          <w:sz w:val="32"/>
          <w:szCs w:val="32"/>
          <w:shd w:val="clear" w:color="auto" w:fill="FFFFFF"/>
        </w:rPr>
        <w:t>当前，</w:t>
      </w:r>
      <w:r w:rsidRPr="00C11EF2">
        <w:rPr>
          <w:rFonts w:ascii="仿宋_GB2312" w:eastAsia="仿宋_GB2312" w:hAnsi="宋体" w:hint="eastAsia"/>
          <w:color w:val="000000"/>
          <w:sz w:val="32"/>
          <w:szCs w:val="32"/>
          <w:shd w:val="clear" w:color="auto" w:fill="FFFFFF"/>
        </w:rPr>
        <w:t>学校</w:t>
      </w:r>
      <w:r w:rsidR="0007669E" w:rsidRPr="00C11EF2">
        <w:rPr>
          <w:rFonts w:ascii="仿宋_GB2312" w:eastAsia="仿宋_GB2312" w:hAnsi="宋体" w:hint="eastAsia"/>
          <w:color w:val="000000"/>
          <w:sz w:val="32"/>
          <w:szCs w:val="32"/>
          <w:shd w:val="clear" w:color="auto" w:fill="FFFFFF"/>
        </w:rPr>
        <w:t>正在</w:t>
      </w:r>
      <w:r w:rsidR="006704BF" w:rsidRPr="00C11EF2">
        <w:rPr>
          <w:rFonts w:ascii="仿宋_GB2312" w:eastAsia="仿宋_GB2312" w:hAnsi="宋体" w:hint="eastAsia"/>
          <w:color w:val="000000"/>
          <w:sz w:val="32"/>
          <w:szCs w:val="32"/>
          <w:shd w:val="clear" w:color="auto" w:fill="FFFFFF"/>
        </w:rPr>
        <w:t>切实贯彻落实</w:t>
      </w:r>
      <w:r w:rsidRPr="00C11EF2">
        <w:rPr>
          <w:rFonts w:ascii="仿宋_GB2312" w:eastAsia="仿宋_GB2312" w:hAnsi="宋体" w:hint="eastAsia"/>
          <w:color w:val="000000"/>
          <w:sz w:val="32"/>
          <w:szCs w:val="32"/>
          <w:shd w:val="clear" w:color="auto" w:fill="FFFFFF"/>
        </w:rPr>
        <w:t>教育部</w:t>
      </w:r>
      <w:r w:rsidR="006704BF" w:rsidRPr="00C11EF2">
        <w:rPr>
          <w:rFonts w:ascii="仿宋_GB2312" w:eastAsia="仿宋_GB2312" w:hAnsi="宋体" w:hint="eastAsia"/>
          <w:color w:val="000000"/>
          <w:sz w:val="32"/>
          <w:szCs w:val="32"/>
          <w:shd w:val="clear" w:color="auto" w:fill="FFFFFF"/>
        </w:rPr>
        <w:t>《关于公布&lt;高等学校信息公开事项清单&gt;</w:t>
      </w:r>
      <w:r w:rsidR="0007669E" w:rsidRPr="00C11EF2">
        <w:rPr>
          <w:rFonts w:ascii="仿宋_GB2312" w:eastAsia="仿宋_GB2312" w:hAnsi="宋体" w:hint="eastAsia"/>
          <w:color w:val="000000"/>
          <w:sz w:val="32"/>
          <w:szCs w:val="32"/>
          <w:shd w:val="clear" w:color="auto" w:fill="FFFFFF"/>
        </w:rPr>
        <w:t>的通知》要求，扎实开展对标定位工作</w:t>
      </w:r>
      <w:r w:rsidR="00AE22CC" w:rsidRPr="00C11EF2">
        <w:rPr>
          <w:rFonts w:ascii="仿宋_GB2312" w:eastAsia="仿宋_GB2312" w:hAnsi="宋体" w:hint="eastAsia"/>
          <w:color w:val="000000"/>
          <w:sz w:val="32"/>
          <w:szCs w:val="32"/>
          <w:shd w:val="clear" w:color="auto" w:fill="FFFFFF"/>
        </w:rPr>
        <w:t>，着力</w:t>
      </w:r>
      <w:r w:rsidR="006704BF" w:rsidRPr="00C11EF2">
        <w:rPr>
          <w:rFonts w:ascii="仿宋_GB2312" w:eastAsia="仿宋_GB2312" w:hAnsi="宋体" w:hint="eastAsia"/>
          <w:color w:val="000000"/>
          <w:sz w:val="32"/>
          <w:szCs w:val="32"/>
          <w:shd w:val="clear" w:color="auto" w:fill="FFFFFF"/>
        </w:rPr>
        <w:t>推进信息公开工作</w:t>
      </w:r>
      <w:r w:rsidR="00AE22CC" w:rsidRPr="00C11EF2">
        <w:rPr>
          <w:rFonts w:ascii="仿宋_GB2312" w:eastAsia="仿宋_GB2312" w:hAnsi="宋体" w:hint="eastAsia"/>
          <w:color w:val="000000"/>
          <w:sz w:val="32"/>
          <w:szCs w:val="32"/>
          <w:shd w:val="clear" w:color="auto" w:fill="FFFFFF"/>
        </w:rPr>
        <w:t>向前发展。</w:t>
      </w:r>
    </w:p>
    <w:p w:rsidR="00733BB1" w:rsidRPr="00C11EF2" w:rsidRDefault="006704BF" w:rsidP="00C11EF2">
      <w:pPr>
        <w:spacing w:beforeLines="50" w:afterLines="50" w:line="560" w:lineRule="exact"/>
        <w:ind w:firstLineChars="200" w:firstLine="643"/>
        <w:rPr>
          <w:rFonts w:ascii="黑体" w:eastAsia="黑体" w:hAnsi="宋体" w:cs="宋体"/>
          <w:b/>
          <w:bCs/>
          <w:kern w:val="0"/>
          <w:sz w:val="32"/>
          <w:szCs w:val="32"/>
        </w:rPr>
      </w:pPr>
      <w:r w:rsidRPr="00C11EF2">
        <w:rPr>
          <w:rFonts w:ascii="黑体" w:eastAsia="黑体" w:hAnsi="宋体" w:cs="宋体" w:hint="eastAsia"/>
          <w:b/>
          <w:bCs/>
          <w:kern w:val="0"/>
          <w:sz w:val="32"/>
          <w:szCs w:val="32"/>
        </w:rPr>
        <w:t>二、</w:t>
      </w:r>
      <w:proofErr w:type="gramStart"/>
      <w:r w:rsidR="00426A6D" w:rsidRPr="00C11EF2">
        <w:rPr>
          <w:rFonts w:ascii="黑体" w:eastAsia="黑体" w:hAnsi="宋体" w:cs="宋体" w:hint="eastAsia"/>
          <w:b/>
          <w:bCs/>
          <w:kern w:val="0"/>
          <w:sz w:val="32"/>
          <w:szCs w:val="32"/>
        </w:rPr>
        <w:t>全面</w:t>
      </w:r>
      <w:r w:rsidR="0022009D" w:rsidRPr="00C11EF2">
        <w:rPr>
          <w:rFonts w:ascii="黑体" w:eastAsia="黑体" w:hAnsi="宋体" w:cs="宋体" w:hint="eastAsia"/>
          <w:b/>
          <w:bCs/>
          <w:kern w:val="0"/>
          <w:sz w:val="32"/>
          <w:szCs w:val="32"/>
        </w:rPr>
        <w:t>主动</w:t>
      </w:r>
      <w:proofErr w:type="gramEnd"/>
      <w:r w:rsidR="0022009D" w:rsidRPr="00C11EF2">
        <w:rPr>
          <w:rFonts w:ascii="黑体" w:eastAsia="黑体" w:hAnsi="宋体" w:cs="宋体" w:hint="eastAsia"/>
          <w:b/>
          <w:bCs/>
          <w:kern w:val="0"/>
          <w:sz w:val="32"/>
          <w:szCs w:val="32"/>
        </w:rPr>
        <w:t>公开学校办学相关信息</w:t>
      </w:r>
    </w:p>
    <w:p w:rsidR="00733BB1" w:rsidRPr="00C11EF2" w:rsidRDefault="006704BF"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color w:val="000000"/>
          <w:sz w:val="32"/>
          <w:szCs w:val="32"/>
          <w:shd w:val="clear" w:color="auto" w:fill="FFFFFF"/>
        </w:rPr>
        <w:t>201</w:t>
      </w:r>
      <w:r w:rsidRPr="00C11EF2">
        <w:rPr>
          <w:rFonts w:ascii="仿宋_GB2312" w:eastAsia="仿宋_GB2312" w:hAnsi="宋体" w:hint="eastAsia"/>
          <w:color w:val="000000"/>
          <w:sz w:val="32"/>
          <w:szCs w:val="32"/>
          <w:shd w:val="clear" w:color="auto" w:fill="FFFFFF"/>
        </w:rPr>
        <w:t>3至</w:t>
      </w:r>
      <w:r w:rsidRPr="00C11EF2">
        <w:rPr>
          <w:rFonts w:ascii="仿宋_GB2312" w:eastAsia="仿宋_GB2312" w:hAnsi="宋体"/>
          <w:color w:val="000000"/>
          <w:sz w:val="32"/>
          <w:szCs w:val="32"/>
          <w:shd w:val="clear" w:color="auto" w:fill="FFFFFF"/>
        </w:rPr>
        <w:t>201</w:t>
      </w:r>
      <w:r w:rsidRPr="00C11EF2">
        <w:rPr>
          <w:rFonts w:ascii="仿宋_GB2312" w:eastAsia="仿宋_GB2312" w:hAnsi="宋体" w:hint="eastAsia"/>
          <w:color w:val="000000"/>
          <w:sz w:val="32"/>
          <w:szCs w:val="32"/>
          <w:shd w:val="clear" w:color="auto" w:fill="FFFFFF"/>
        </w:rPr>
        <w:t>4学年度，我校共通过校园网、信息公开网站、校内办公</w:t>
      </w:r>
      <w:proofErr w:type="gramStart"/>
      <w:r w:rsidRPr="00C11EF2">
        <w:rPr>
          <w:rFonts w:ascii="仿宋_GB2312" w:eastAsia="仿宋_GB2312" w:hAnsi="宋体" w:hint="eastAsia"/>
          <w:color w:val="000000"/>
          <w:sz w:val="32"/>
          <w:szCs w:val="32"/>
          <w:shd w:val="clear" w:color="auto" w:fill="FFFFFF"/>
        </w:rPr>
        <w:t>信息网</w:t>
      </w:r>
      <w:proofErr w:type="gramEnd"/>
      <w:r w:rsidRPr="00C11EF2">
        <w:rPr>
          <w:rFonts w:ascii="仿宋_GB2312" w:eastAsia="仿宋_GB2312" w:hAnsi="宋体" w:hint="eastAsia"/>
          <w:color w:val="000000"/>
          <w:sz w:val="32"/>
          <w:szCs w:val="32"/>
          <w:shd w:val="clear" w:color="auto" w:fill="FFFFFF"/>
        </w:rPr>
        <w:t>等网络媒介，校务会等有关会议纪要或简报、统计报表等纸质文件，以及校报、校内广播、公告栏等各类平台</w:t>
      </w:r>
      <w:r w:rsidR="00692A67" w:rsidRPr="00C11EF2">
        <w:rPr>
          <w:rFonts w:ascii="仿宋_GB2312" w:eastAsia="仿宋_GB2312" w:hAnsi="宋体" w:hint="eastAsia"/>
          <w:color w:val="000000"/>
          <w:sz w:val="32"/>
          <w:szCs w:val="32"/>
          <w:shd w:val="clear" w:color="auto" w:fill="FFFFFF"/>
        </w:rPr>
        <w:t>全面系统开展信息公开工作</w:t>
      </w:r>
      <w:r w:rsidRPr="00C11EF2">
        <w:rPr>
          <w:rFonts w:ascii="仿宋_GB2312" w:eastAsia="仿宋_GB2312" w:hAnsi="宋体" w:hint="eastAsia"/>
          <w:color w:val="000000"/>
          <w:sz w:val="32"/>
          <w:szCs w:val="32"/>
          <w:shd w:val="clear" w:color="auto" w:fill="FFFFFF"/>
        </w:rPr>
        <w:t>，内容涉及学校</w:t>
      </w:r>
      <w:r w:rsidR="00692A67" w:rsidRPr="00C11EF2">
        <w:rPr>
          <w:rFonts w:ascii="仿宋_GB2312" w:eastAsia="仿宋_GB2312" w:hAnsi="宋体" w:hint="eastAsia"/>
          <w:color w:val="000000"/>
          <w:sz w:val="32"/>
          <w:szCs w:val="32"/>
          <w:shd w:val="clear" w:color="auto" w:fill="FFFFFF"/>
        </w:rPr>
        <w:t>基本信息，招生考试信息，财务、资产及收费信息，人事师资信息</w:t>
      </w:r>
      <w:r w:rsidRPr="00C11EF2">
        <w:rPr>
          <w:rFonts w:ascii="仿宋_GB2312" w:eastAsia="仿宋_GB2312" w:hAnsi="宋体" w:hint="eastAsia"/>
          <w:color w:val="000000"/>
          <w:sz w:val="32"/>
          <w:szCs w:val="32"/>
          <w:shd w:val="clear" w:color="auto" w:fill="FFFFFF"/>
        </w:rPr>
        <w:t>等</w:t>
      </w:r>
      <w:r w:rsidR="00692A67" w:rsidRPr="00C11EF2">
        <w:rPr>
          <w:rFonts w:ascii="仿宋_GB2312" w:eastAsia="仿宋_GB2312" w:hAnsi="宋体" w:hint="eastAsia"/>
          <w:color w:val="000000"/>
          <w:sz w:val="32"/>
          <w:szCs w:val="32"/>
          <w:shd w:val="clear" w:color="auto" w:fill="FFFFFF"/>
        </w:rPr>
        <w:t>十大类</w:t>
      </w:r>
      <w:r w:rsidRPr="00C11EF2">
        <w:rPr>
          <w:rFonts w:ascii="仿宋_GB2312" w:eastAsia="仿宋_GB2312" w:hAnsi="宋体" w:hint="eastAsia"/>
          <w:color w:val="000000"/>
          <w:sz w:val="32"/>
          <w:szCs w:val="32"/>
          <w:shd w:val="clear" w:color="auto" w:fill="FFFFFF"/>
        </w:rPr>
        <w:t>。</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（一）基本信息</w:t>
      </w:r>
      <w:r w:rsidR="00875048" w:rsidRPr="00C11EF2">
        <w:rPr>
          <w:rFonts w:ascii="楷体" w:eastAsia="楷体" w:hAnsi="楷体" w:hint="eastAsia"/>
          <w:b/>
          <w:color w:val="000000"/>
          <w:sz w:val="32"/>
          <w:szCs w:val="32"/>
          <w:shd w:val="clear" w:color="auto" w:fill="FFFFFF"/>
        </w:rPr>
        <w:t>公开</w:t>
      </w:r>
    </w:p>
    <w:p w:rsidR="00F137A8" w:rsidRPr="00C11EF2" w:rsidRDefault="002347FD"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通过</w:t>
      </w:r>
      <w:r w:rsidR="006704BF" w:rsidRPr="00C11EF2">
        <w:rPr>
          <w:rFonts w:ascii="仿宋_GB2312" w:eastAsia="仿宋_GB2312" w:hAnsi="宋体" w:hint="eastAsia"/>
          <w:color w:val="000000"/>
          <w:sz w:val="32"/>
          <w:szCs w:val="32"/>
          <w:shd w:val="clear" w:color="auto" w:fill="FFFFFF"/>
        </w:rPr>
        <w:t>学校主页</w:t>
      </w:r>
      <w:r w:rsidR="00DC674C" w:rsidRPr="00C11EF2">
        <w:rPr>
          <w:rFonts w:ascii="仿宋_GB2312" w:eastAsia="仿宋_GB2312" w:hAnsi="宋体" w:hint="eastAsia"/>
          <w:color w:val="000000"/>
          <w:sz w:val="32"/>
          <w:szCs w:val="32"/>
          <w:shd w:val="clear" w:color="auto" w:fill="FFFFFF"/>
        </w:rPr>
        <w:t>公开</w:t>
      </w:r>
      <w:r w:rsidR="006704BF" w:rsidRPr="00C11EF2">
        <w:rPr>
          <w:rFonts w:ascii="仿宋_GB2312" w:eastAsia="仿宋_GB2312" w:hAnsi="宋体" w:hint="eastAsia"/>
          <w:color w:val="000000"/>
          <w:sz w:val="32"/>
          <w:szCs w:val="32"/>
          <w:shd w:val="clear" w:color="auto" w:fill="FFFFFF"/>
        </w:rPr>
        <w:t>办学规模，</w:t>
      </w:r>
      <w:r w:rsidR="00DC674C" w:rsidRPr="00C11EF2">
        <w:rPr>
          <w:rFonts w:ascii="仿宋_GB2312" w:eastAsia="仿宋_GB2312" w:hAnsi="宋体" w:hint="eastAsia"/>
          <w:color w:val="000000"/>
          <w:sz w:val="32"/>
          <w:szCs w:val="32"/>
          <w:shd w:val="clear" w:color="auto" w:fill="FFFFFF"/>
        </w:rPr>
        <w:t>校级领导班子简介及分工，</w:t>
      </w:r>
      <w:r w:rsidR="006704BF" w:rsidRPr="00C11EF2">
        <w:rPr>
          <w:rFonts w:ascii="仿宋_GB2312" w:eastAsia="仿宋_GB2312" w:hAnsi="宋体" w:hint="eastAsia"/>
          <w:color w:val="000000"/>
          <w:sz w:val="32"/>
          <w:szCs w:val="32"/>
          <w:shd w:val="clear" w:color="auto" w:fill="FFFFFF"/>
        </w:rPr>
        <w:t>学校机构设置</w:t>
      </w:r>
      <w:r w:rsidRPr="00C11EF2">
        <w:rPr>
          <w:rFonts w:ascii="仿宋_GB2312" w:eastAsia="仿宋_GB2312" w:hAnsi="宋体" w:hint="eastAsia"/>
          <w:color w:val="000000"/>
          <w:sz w:val="32"/>
          <w:szCs w:val="32"/>
          <w:shd w:val="clear" w:color="auto" w:fill="FFFFFF"/>
        </w:rPr>
        <w:t>等基本信息</w:t>
      </w:r>
      <w:r w:rsidR="00DC674C" w:rsidRPr="00C11EF2">
        <w:rPr>
          <w:rFonts w:ascii="仿宋_GB2312" w:eastAsia="仿宋_GB2312" w:hAnsi="宋体" w:hint="eastAsia"/>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2013年6</w:t>
      </w:r>
      <w:r w:rsidR="00DC674C" w:rsidRPr="00C11EF2">
        <w:rPr>
          <w:rFonts w:ascii="仿宋_GB2312" w:eastAsia="仿宋_GB2312" w:hAnsi="宋体" w:hint="eastAsia"/>
          <w:color w:val="000000"/>
          <w:sz w:val="32"/>
          <w:szCs w:val="32"/>
          <w:shd w:val="clear" w:color="auto" w:fill="FFFFFF"/>
        </w:rPr>
        <w:t>月，通过校内办公</w:t>
      </w:r>
      <w:proofErr w:type="gramStart"/>
      <w:r w:rsidR="00DC674C" w:rsidRPr="00C11EF2">
        <w:rPr>
          <w:rFonts w:ascii="仿宋_GB2312" w:eastAsia="仿宋_GB2312" w:hAnsi="宋体" w:hint="eastAsia"/>
          <w:color w:val="000000"/>
          <w:sz w:val="32"/>
          <w:szCs w:val="32"/>
          <w:shd w:val="clear" w:color="auto" w:fill="FFFFFF"/>
        </w:rPr>
        <w:t>信息网</w:t>
      </w:r>
      <w:proofErr w:type="gramEnd"/>
      <w:r w:rsidR="006704BF" w:rsidRPr="00C11EF2">
        <w:rPr>
          <w:rFonts w:ascii="仿宋_GB2312" w:eastAsia="仿宋_GB2312" w:hAnsi="宋体" w:hint="eastAsia"/>
          <w:color w:val="000000"/>
          <w:sz w:val="32"/>
          <w:szCs w:val="32"/>
          <w:shd w:val="clear" w:color="auto" w:fill="FFFFFF"/>
        </w:rPr>
        <w:t>下发了《学校机构与基层党组织设置调整方案》。通过发展</w:t>
      </w:r>
      <w:r w:rsidR="00DC674C" w:rsidRPr="00C11EF2">
        <w:rPr>
          <w:rFonts w:ascii="仿宋_GB2312" w:eastAsia="仿宋_GB2312" w:hAnsi="宋体" w:hint="eastAsia"/>
          <w:color w:val="000000"/>
          <w:sz w:val="32"/>
          <w:szCs w:val="32"/>
          <w:shd w:val="clear" w:color="auto" w:fill="FFFFFF"/>
        </w:rPr>
        <w:t>规划处网站及时公布学科情况、专业情况等信息。</w:t>
      </w:r>
      <w:r w:rsidR="006704BF" w:rsidRPr="00C11EF2">
        <w:rPr>
          <w:rFonts w:ascii="仿宋_GB2312" w:eastAsia="仿宋_GB2312" w:hAnsi="宋体" w:hint="eastAsia"/>
          <w:color w:val="000000"/>
          <w:sz w:val="32"/>
          <w:szCs w:val="32"/>
          <w:shd w:val="clear" w:color="auto" w:fill="FFFFFF"/>
        </w:rPr>
        <w:t>通过学</w:t>
      </w:r>
      <w:r w:rsidR="006704BF" w:rsidRPr="00C11EF2">
        <w:rPr>
          <w:rFonts w:ascii="仿宋_GB2312" w:eastAsia="仿宋_GB2312" w:hAnsi="宋体" w:hint="eastAsia"/>
          <w:color w:val="000000"/>
          <w:sz w:val="32"/>
          <w:szCs w:val="32"/>
          <w:shd w:val="clear" w:color="auto" w:fill="FFFFFF"/>
        </w:rPr>
        <w:lastRenderedPageBreak/>
        <w:t>校办公</w:t>
      </w:r>
      <w:proofErr w:type="gramStart"/>
      <w:r w:rsidR="006704BF" w:rsidRPr="00C11EF2">
        <w:rPr>
          <w:rFonts w:ascii="仿宋_GB2312" w:eastAsia="仿宋_GB2312" w:hAnsi="宋体" w:hint="eastAsia"/>
          <w:color w:val="000000"/>
          <w:sz w:val="32"/>
          <w:szCs w:val="32"/>
          <w:shd w:val="clear" w:color="auto" w:fill="FFFFFF"/>
        </w:rPr>
        <w:t>信息网</w:t>
      </w:r>
      <w:proofErr w:type="gramEnd"/>
      <w:r w:rsidR="006704BF" w:rsidRPr="00C11EF2">
        <w:rPr>
          <w:rFonts w:ascii="仿宋_GB2312" w:eastAsia="仿宋_GB2312" w:hAnsi="宋体" w:hint="eastAsia"/>
          <w:color w:val="000000"/>
          <w:sz w:val="32"/>
          <w:szCs w:val="32"/>
          <w:shd w:val="clear" w:color="auto" w:fill="FFFFFF"/>
        </w:rPr>
        <w:t>发布各项规章制度，通过各相关职能部门网站公布各相关领域规章制度。进一步</w:t>
      </w:r>
      <w:proofErr w:type="gramStart"/>
      <w:r w:rsidR="006704BF" w:rsidRPr="00C11EF2">
        <w:rPr>
          <w:rFonts w:ascii="仿宋_GB2312" w:eastAsia="仿宋_GB2312" w:hAnsi="宋体" w:hint="eastAsia"/>
          <w:color w:val="000000"/>
          <w:sz w:val="32"/>
          <w:szCs w:val="32"/>
          <w:shd w:val="clear" w:color="auto" w:fill="FFFFFF"/>
        </w:rPr>
        <w:t>完善校教</w:t>
      </w:r>
      <w:proofErr w:type="gramEnd"/>
      <w:r w:rsidR="006704BF" w:rsidRPr="00C11EF2">
        <w:rPr>
          <w:rFonts w:ascii="仿宋_GB2312" w:eastAsia="仿宋_GB2312" w:hAnsi="宋体" w:hint="eastAsia"/>
          <w:color w:val="000000"/>
          <w:sz w:val="32"/>
          <w:szCs w:val="32"/>
          <w:shd w:val="clear" w:color="auto" w:fill="FFFFFF"/>
        </w:rPr>
        <w:t>代会制度，每年召开教代会年会，凡涉及教职工切身利益的事项，以及教代会执委会暨工会委员会年度工作、工会经费审查情况均按照教代会职权范围和工作程序，提交教代会审议，充分行使教代会的民主管理</w:t>
      </w:r>
      <w:r w:rsidR="0022009D" w:rsidRPr="00C11EF2">
        <w:rPr>
          <w:rFonts w:ascii="仿宋_GB2312" w:eastAsia="仿宋_GB2312" w:hAnsi="宋体" w:hint="eastAsia"/>
          <w:color w:val="000000"/>
          <w:sz w:val="32"/>
          <w:szCs w:val="32"/>
          <w:shd w:val="clear" w:color="auto" w:fill="FFFFFF"/>
        </w:rPr>
        <w:t>与民主监督</w:t>
      </w:r>
      <w:r w:rsidR="006704BF" w:rsidRPr="00C11EF2">
        <w:rPr>
          <w:rFonts w:ascii="仿宋_GB2312" w:eastAsia="仿宋_GB2312" w:hAnsi="宋体" w:hint="eastAsia"/>
          <w:color w:val="000000"/>
          <w:sz w:val="32"/>
          <w:szCs w:val="32"/>
          <w:shd w:val="clear" w:color="auto" w:fill="FFFFFF"/>
        </w:rPr>
        <w:t>职权。在2014年</w:t>
      </w:r>
      <w:r w:rsidR="006704BF" w:rsidRPr="00C11EF2">
        <w:rPr>
          <w:rFonts w:ascii="仿宋_GB2312" w:eastAsia="仿宋_GB2312" w:hAnsi="宋体"/>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双</w:t>
      </w:r>
      <w:r w:rsidR="006704BF" w:rsidRPr="00C11EF2">
        <w:rPr>
          <w:rFonts w:ascii="仿宋_GB2312" w:eastAsia="仿宋_GB2312" w:hAnsi="宋体"/>
          <w:color w:val="000000"/>
          <w:sz w:val="32"/>
          <w:szCs w:val="32"/>
          <w:shd w:val="clear" w:color="auto" w:fill="FFFFFF"/>
        </w:rPr>
        <w:t>代会</w:t>
      </w:r>
      <w:r w:rsidR="006704BF" w:rsidRPr="00C11EF2">
        <w:rPr>
          <w:rFonts w:ascii="仿宋_GB2312" w:eastAsia="仿宋_GB2312" w:hAnsi="宋体"/>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上</w:t>
      </w:r>
      <w:r w:rsidR="006704BF" w:rsidRPr="00C11EF2">
        <w:rPr>
          <w:rFonts w:ascii="仿宋_GB2312" w:eastAsia="仿宋_GB2312" w:hAnsi="宋体"/>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相关</w:t>
      </w:r>
      <w:r w:rsidR="006704BF" w:rsidRPr="00C11EF2">
        <w:rPr>
          <w:rFonts w:ascii="仿宋_GB2312" w:eastAsia="仿宋_GB2312" w:hAnsi="宋体"/>
          <w:color w:val="000000"/>
          <w:sz w:val="32"/>
          <w:szCs w:val="32"/>
          <w:shd w:val="clear" w:color="auto" w:fill="FFFFFF"/>
        </w:rPr>
        <w:t>领导</w:t>
      </w:r>
      <w:r w:rsidR="006704BF" w:rsidRPr="00C11EF2">
        <w:rPr>
          <w:rFonts w:ascii="仿宋_GB2312" w:eastAsia="仿宋_GB2312" w:hAnsi="宋体" w:hint="eastAsia"/>
          <w:color w:val="000000"/>
          <w:sz w:val="32"/>
          <w:szCs w:val="32"/>
          <w:shd w:val="clear" w:color="auto" w:fill="FFFFFF"/>
        </w:rPr>
        <w:t>分别</w:t>
      </w:r>
      <w:r w:rsidR="006704BF" w:rsidRPr="00C11EF2">
        <w:rPr>
          <w:rFonts w:ascii="仿宋_GB2312" w:eastAsia="仿宋_GB2312" w:hAnsi="宋体"/>
          <w:color w:val="000000"/>
          <w:sz w:val="32"/>
          <w:szCs w:val="32"/>
          <w:shd w:val="clear" w:color="auto" w:fill="FFFFFF"/>
        </w:rPr>
        <w:t>作了学校工作报告、</w:t>
      </w:r>
      <w:r w:rsidR="006704BF" w:rsidRPr="00C11EF2">
        <w:rPr>
          <w:rFonts w:ascii="仿宋_GB2312" w:eastAsia="仿宋_GB2312" w:hAnsi="宋体" w:hint="eastAsia"/>
          <w:color w:val="000000"/>
          <w:sz w:val="32"/>
          <w:szCs w:val="32"/>
          <w:shd w:val="clear" w:color="auto" w:fill="FFFFFF"/>
        </w:rPr>
        <w:t>学校</w:t>
      </w:r>
      <w:r w:rsidR="006704BF" w:rsidRPr="00C11EF2">
        <w:rPr>
          <w:rFonts w:ascii="仿宋_GB2312" w:eastAsia="仿宋_GB2312" w:hAnsi="宋体"/>
          <w:color w:val="000000"/>
          <w:sz w:val="32"/>
          <w:szCs w:val="32"/>
          <w:shd w:val="clear" w:color="auto" w:fill="FFFFFF"/>
        </w:rPr>
        <w:t>财务工作报告、</w:t>
      </w:r>
      <w:r w:rsidR="006704BF" w:rsidRPr="00C11EF2">
        <w:rPr>
          <w:rFonts w:ascii="仿宋_GB2312" w:eastAsia="仿宋_GB2312" w:hAnsi="宋体" w:hint="eastAsia"/>
          <w:color w:val="000000"/>
          <w:sz w:val="32"/>
          <w:szCs w:val="32"/>
          <w:shd w:val="clear" w:color="auto" w:fill="FFFFFF"/>
        </w:rPr>
        <w:t>提案</w:t>
      </w:r>
      <w:r w:rsidR="006704BF" w:rsidRPr="00C11EF2">
        <w:rPr>
          <w:rFonts w:ascii="仿宋_GB2312" w:eastAsia="仿宋_GB2312" w:hAnsi="宋体"/>
          <w:color w:val="000000"/>
          <w:sz w:val="32"/>
          <w:szCs w:val="32"/>
          <w:shd w:val="clear" w:color="auto" w:fill="FFFFFF"/>
        </w:rPr>
        <w:t>工作</w:t>
      </w:r>
      <w:r w:rsidR="006704BF" w:rsidRPr="00C11EF2">
        <w:rPr>
          <w:rFonts w:ascii="仿宋_GB2312" w:eastAsia="仿宋_GB2312" w:hAnsi="宋体" w:hint="eastAsia"/>
          <w:color w:val="000000"/>
          <w:sz w:val="32"/>
          <w:szCs w:val="32"/>
          <w:shd w:val="clear" w:color="auto" w:fill="FFFFFF"/>
        </w:rPr>
        <w:t>报告、</w:t>
      </w:r>
      <w:r w:rsidR="006704BF" w:rsidRPr="00C11EF2">
        <w:rPr>
          <w:rFonts w:ascii="仿宋_GB2312" w:eastAsia="仿宋_GB2312" w:hAnsi="宋体"/>
          <w:color w:val="000000"/>
          <w:sz w:val="32"/>
          <w:szCs w:val="32"/>
          <w:shd w:val="clear" w:color="auto" w:fill="FFFFFF"/>
        </w:rPr>
        <w:t>福利工作报告</w:t>
      </w:r>
      <w:r w:rsidR="006704BF" w:rsidRPr="00C11EF2">
        <w:rPr>
          <w:rFonts w:ascii="仿宋_GB2312" w:eastAsia="仿宋_GB2312" w:hAnsi="宋体" w:hint="eastAsia"/>
          <w:color w:val="000000"/>
          <w:sz w:val="32"/>
          <w:szCs w:val="32"/>
          <w:shd w:val="clear" w:color="auto" w:fill="FFFFFF"/>
        </w:rPr>
        <w:t>，确保</w:t>
      </w:r>
      <w:r w:rsidR="006704BF" w:rsidRPr="00C11EF2">
        <w:rPr>
          <w:rFonts w:ascii="仿宋_GB2312" w:eastAsia="仿宋_GB2312" w:hAnsi="宋体"/>
          <w:color w:val="000000"/>
          <w:sz w:val="32"/>
          <w:szCs w:val="32"/>
          <w:shd w:val="clear" w:color="auto" w:fill="FFFFFF"/>
        </w:rPr>
        <w:t>了</w:t>
      </w:r>
      <w:r w:rsidR="006704BF" w:rsidRPr="00C11EF2">
        <w:rPr>
          <w:rFonts w:ascii="仿宋_GB2312" w:eastAsia="仿宋_GB2312" w:hAnsi="宋体" w:hint="eastAsia"/>
          <w:color w:val="000000"/>
          <w:sz w:val="32"/>
          <w:szCs w:val="32"/>
          <w:shd w:val="clear" w:color="auto" w:fill="FFFFFF"/>
        </w:rPr>
        <w:t>教职工</w:t>
      </w:r>
      <w:r w:rsidR="006704BF" w:rsidRPr="00C11EF2">
        <w:rPr>
          <w:rFonts w:ascii="仿宋_GB2312" w:eastAsia="仿宋_GB2312" w:hAnsi="宋体"/>
          <w:color w:val="000000"/>
          <w:sz w:val="32"/>
          <w:szCs w:val="32"/>
          <w:shd w:val="clear" w:color="auto" w:fill="FFFFFF"/>
        </w:rPr>
        <w:t>、工会会员对学校、学校财务、</w:t>
      </w:r>
      <w:r w:rsidR="006704BF" w:rsidRPr="00C11EF2">
        <w:rPr>
          <w:rFonts w:ascii="仿宋_GB2312" w:eastAsia="仿宋_GB2312" w:hAnsi="宋体" w:hint="eastAsia"/>
          <w:color w:val="000000"/>
          <w:sz w:val="32"/>
          <w:szCs w:val="32"/>
          <w:shd w:val="clear" w:color="auto" w:fill="FFFFFF"/>
        </w:rPr>
        <w:t>关心</w:t>
      </w:r>
      <w:r w:rsidR="006704BF" w:rsidRPr="00C11EF2">
        <w:rPr>
          <w:rFonts w:ascii="仿宋_GB2312" w:eastAsia="仿宋_GB2312" w:hAnsi="宋体"/>
          <w:color w:val="000000"/>
          <w:sz w:val="32"/>
          <w:szCs w:val="32"/>
          <w:shd w:val="clear" w:color="auto" w:fill="FFFFFF"/>
        </w:rPr>
        <w:t>的热点问题、福利等内容</w:t>
      </w:r>
      <w:r w:rsidR="006704BF" w:rsidRPr="00C11EF2">
        <w:rPr>
          <w:rFonts w:ascii="仿宋_GB2312" w:eastAsia="仿宋_GB2312" w:hAnsi="宋体" w:hint="eastAsia"/>
          <w:color w:val="000000"/>
          <w:sz w:val="32"/>
          <w:szCs w:val="32"/>
          <w:shd w:val="clear" w:color="auto" w:fill="FFFFFF"/>
        </w:rPr>
        <w:t>的</w:t>
      </w:r>
      <w:r w:rsidR="006704BF" w:rsidRPr="00C11EF2">
        <w:rPr>
          <w:rFonts w:ascii="仿宋_GB2312" w:eastAsia="仿宋_GB2312" w:hAnsi="宋体"/>
          <w:color w:val="000000"/>
          <w:sz w:val="32"/>
          <w:szCs w:val="32"/>
          <w:shd w:val="clear" w:color="auto" w:fill="FFFFFF"/>
        </w:rPr>
        <w:t>知情权和监督权。</w:t>
      </w:r>
      <w:r w:rsidR="006704BF" w:rsidRPr="00C11EF2">
        <w:rPr>
          <w:rFonts w:ascii="仿宋_GB2312" w:eastAsia="仿宋_GB2312" w:hAnsi="宋体" w:hint="eastAsia"/>
          <w:color w:val="000000"/>
          <w:sz w:val="32"/>
          <w:szCs w:val="32"/>
          <w:shd w:val="clear" w:color="auto" w:fill="FFFFFF"/>
        </w:rPr>
        <w:t>2014年2月24日，通过发展规划处网站公布学校《2014年工作计划》。及时将《</w:t>
      </w:r>
      <w:r w:rsidR="006704BF" w:rsidRPr="00C11EF2">
        <w:rPr>
          <w:rFonts w:ascii="仿宋_GB2312" w:eastAsia="仿宋_GB2312" w:hAnsi="宋体"/>
          <w:color w:val="000000"/>
          <w:sz w:val="32"/>
          <w:szCs w:val="32"/>
          <w:shd w:val="clear" w:color="auto" w:fill="FFFFFF"/>
        </w:rPr>
        <w:t>2012-2013</w:t>
      </w:r>
      <w:r w:rsidR="000436DF" w:rsidRPr="00C11EF2">
        <w:rPr>
          <w:rFonts w:ascii="仿宋_GB2312" w:eastAsia="仿宋_GB2312" w:hAnsi="宋体" w:hint="eastAsia"/>
          <w:color w:val="000000"/>
          <w:sz w:val="32"/>
          <w:szCs w:val="32"/>
          <w:shd w:val="clear" w:color="auto" w:fill="FFFFFF"/>
        </w:rPr>
        <w:t>学年度西南财经大学信息公开工作年度报告》上报教育部。</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（二）招生考试信息</w:t>
      </w:r>
      <w:r w:rsidR="00875048" w:rsidRPr="00C11EF2">
        <w:rPr>
          <w:rFonts w:ascii="楷体" w:eastAsia="楷体" w:hAnsi="楷体" w:hint="eastAsia"/>
          <w:b/>
          <w:color w:val="000000"/>
          <w:sz w:val="32"/>
          <w:szCs w:val="32"/>
          <w:shd w:val="clear" w:color="auto" w:fill="FFFFFF"/>
        </w:rPr>
        <w:t>公开</w:t>
      </w:r>
    </w:p>
    <w:p w:rsidR="00733BB1" w:rsidRPr="00C11EF2" w:rsidRDefault="006E79B0"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我校深入实施高校招生“阳光工程”，</w:t>
      </w:r>
      <w:r w:rsidR="00875048" w:rsidRPr="00C11EF2">
        <w:rPr>
          <w:rFonts w:ascii="仿宋_GB2312" w:eastAsia="仿宋_GB2312" w:hAnsi="宋体" w:hint="eastAsia"/>
          <w:color w:val="000000"/>
          <w:sz w:val="32"/>
          <w:szCs w:val="32"/>
          <w:shd w:val="clear" w:color="auto" w:fill="FFFFFF"/>
        </w:rPr>
        <w:t>切实</w:t>
      </w:r>
      <w:r w:rsidRPr="00C11EF2">
        <w:rPr>
          <w:rFonts w:ascii="仿宋_GB2312" w:eastAsia="仿宋_GB2312" w:hAnsi="宋体" w:hint="eastAsia"/>
          <w:color w:val="000000"/>
          <w:sz w:val="32"/>
          <w:szCs w:val="32"/>
          <w:shd w:val="clear" w:color="auto" w:fill="FFFFFF"/>
        </w:rPr>
        <w:t>做到</w:t>
      </w:r>
      <w:r w:rsidR="00A86D60" w:rsidRPr="00C11EF2">
        <w:rPr>
          <w:rFonts w:ascii="仿宋_GB2312" w:eastAsia="仿宋_GB2312" w:hAnsi="宋体" w:hint="eastAsia"/>
          <w:color w:val="000000"/>
          <w:sz w:val="32"/>
          <w:szCs w:val="32"/>
          <w:shd w:val="clear" w:color="auto" w:fill="FFFFFF"/>
        </w:rPr>
        <w:t>招生政策公开、高校招生资格公开等</w:t>
      </w:r>
      <w:r w:rsidRPr="00C11EF2">
        <w:rPr>
          <w:rFonts w:ascii="仿宋_GB2312" w:eastAsia="仿宋_GB2312" w:hAnsi="宋体" w:hint="eastAsia"/>
          <w:color w:val="000000"/>
          <w:sz w:val="32"/>
          <w:szCs w:val="32"/>
          <w:shd w:val="clear" w:color="auto" w:fill="FFFFFF"/>
        </w:rPr>
        <w:t>“十公开”</w:t>
      </w:r>
      <w:r w:rsidRPr="00C11EF2">
        <w:rPr>
          <w:rFonts w:ascii="仿宋_GB2312" w:eastAsia="仿宋_GB2312" w:hAnsi="宋体"/>
          <w:color w:val="000000"/>
          <w:sz w:val="32"/>
          <w:szCs w:val="32"/>
          <w:shd w:val="clear" w:color="auto" w:fill="FFFFFF"/>
        </w:rPr>
        <w:t>。</w:t>
      </w:r>
      <w:r w:rsidRPr="00C11EF2">
        <w:rPr>
          <w:rFonts w:ascii="仿宋_GB2312" w:eastAsia="仿宋_GB2312" w:hAnsi="宋体" w:hint="eastAsia"/>
          <w:color w:val="000000"/>
          <w:sz w:val="32"/>
          <w:szCs w:val="32"/>
          <w:shd w:val="clear" w:color="auto" w:fill="FFFFFF"/>
        </w:rPr>
        <w:t>本科招生信息公开内容有：招生章程，招生计划（分省/分专业），特殊类型招生办法（单独招收农村学生、自主招生、保送生、高水平运动员等），特殊类型</w:t>
      </w:r>
      <w:r w:rsidRPr="00C11EF2">
        <w:rPr>
          <w:rFonts w:ascii="仿宋_GB2312" w:eastAsia="仿宋_GB2312" w:hAnsi="宋体"/>
          <w:color w:val="000000"/>
          <w:sz w:val="32"/>
          <w:szCs w:val="32"/>
          <w:shd w:val="clear" w:color="auto" w:fill="FFFFFF"/>
        </w:rPr>
        <w:t>招生入选考生资格及测试结果，</w:t>
      </w:r>
      <w:r w:rsidRPr="00C11EF2">
        <w:rPr>
          <w:rFonts w:ascii="仿宋_GB2312" w:eastAsia="仿宋_GB2312" w:hAnsi="宋体" w:hint="eastAsia"/>
          <w:color w:val="000000"/>
          <w:sz w:val="32"/>
          <w:szCs w:val="32"/>
          <w:shd w:val="clear" w:color="auto" w:fill="FFFFFF"/>
        </w:rPr>
        <w:t>2008-201</w:t>
      </w:r>
      <w:r w:rsidRPr="00C11EF2">
        <w:rPr>
          <w:rFonts w:ascii="仿宋_GB2312" w:eastAsia="仿宋_GB2312" w:hAnsi="宋体"/>
          <w:color w:val="000000"/>
          <w:sz w:val="32"/>
          <w:szCs w:val="32"/>
          <w:shd w:val="clear" w:color="auto" w:fill="FFFFFF"/>
        </w:rPr>
        <w:t>4</w:t>
      </w:r>
      <w:r w:rsidRPr="00C11EF2">
        <w:rPr>
          <w:rFonts w:ascii="仿宋_GB2312" w:eastAsia="仿宋_GB2312" w:hAnsi="宋体" w:hint="eastAsia"/>
          <w:color w:val="000000"/>
          <w:sz w:val="32"/>
          <w:szCs w:val="32"/>
          <w:shd w:val="clear" w:color="auto" w:fill="FFFFFF"/>
        </w:rPr>
        <w:t>年分批次、分科类各省录取人数和录取最低分，招生咨询相关信息（在线咨询系统，网上校园开放日信息，省内外招生咨询会信息，学院及专业介绍等），201</w:t>
      </w:r>
      <w:r w:rsidRPr="00C11EF2">
        <w:rPr>
          <w:rFonts w:ascii="仿宋_GB2312" w:eastAsia="仿宋_GB2312" w:hAnsi="宋体"/>
          <w:color w:val="000000"/>
          <w:sz w:val="32"/>
          <w:szCs w:val="32"/>
          <w:shd w:val="clear" w:color="auto" w:fill="FFFFFF"/>
        </w:rPr>
        <w:t>4</w:t>
      </w:r>
      <w:r w:rsidRPr="00C11EF2">
        <w:rPr>
          <w:rFonts w:ascii="仿宋_GB2312" w:eastAsia="仿宋_GB2312" w:hAnsi="宋体" w:hint="eastAsia"/>
          <w:color w:val="000000"/>
          <w:sz w:val="32"/>
          <w:szCs w:val="32"/>
          <w:shd w:val="clear" w:color="auto" w:fill="FFFFFF"/>
        </w:rPr>
        <w:t>年录取结果查询，监督渠道（监督电话）等</w:t>
      </w:r>
      <w:r w:rsidRPr="00C11EF2">
        <w:rPr>
          <w:rFonts w:ascii="仿宋_GB2312" w:eastAsia="仿宋_GB2312" w:hAnsi="宋体"/>
          <w:color w:val="000000"/>
          <w:sz w:val="32"/>
          <w:szCs w:val="32"/>
          <w:shd w:val="clear" w:color="auto" w:fill="FFFFFF"/>
        </w:rPr>
        <w:t>。</w:t>
      </w:r>
      <w:r w:rsidRPr="00C11EF2">
        <w:rPr>
          <w:rFonts w:ascii="仿宋_GB2312" w:eastAsia="仿宋_GB2312" w:hAnsi="宋体" w:hint="eastAsia"/>
          <w:color w:val="000000"/>
          <w:sz w:val="32"/>
          <w:szCs w:val="32"/>
          <w:shd w:val="clear" w:color="auto" w:fill="FFFFFF"/>
        </w:rPr>
        <w:t>本科招生信息公开渠道有：通过招生信息网和</w:t>
      </w:r>
      <w:proofErr w:type="gramStart"/>
      <w:r w:rsidRPr="00C11EF2">
        <w:rPr>
          <w:rFonts w:ascii="仿宋_GB2312" w:eastAsia="仿宋_GB2312" w:hAnsi="宋体" w:hint="eastAsia"/>
          <w:color w:val="000000"/>
          <w:sz w:val="32"/>
          <w:szCs w:val="32"/>
          <w:shd w:val="clear" w:color="auto" w:fill="FFFFFF"/>
        </w:rPr>
        <w:t>腾讯网</w:t>
      </w:r>
      <w:proofErr w:type="gramEnd"/>
      <w:r w:rsidRPr="00C11EF2">
        <w:rPr>
          <w:rFonts w:ascii="仿宋_GB2312" w:eastAsia="仿宋_GB2312" w:hAnsi="宋体" w:hint="eastAsia"/>
          <w:color w:val="000000"/>
          <w:sz w:val="32"/>
          <w:szCs w:val="32"/>
          <w:shd w:val="clear" w:color="auto" w:fill="FFFFFF"/>
        </w:rPr>
        <w:t>、新浪网等主流门户网站以及电视、报纸、招生专业杂志等传统媒体公开发布我校招生</w:t>
      </w:r>
      <w:r w:rsidRPr="00C11EF2">
        <w:rPr>
          <w:rFonts w:ascii="仿宋_GB2312" w:eastAsia="仿宋_GB2312" w:hAnsi="宋体" w:hint="eastAsia"/>
          <w:color w:val="000000"/>
          <w:sz w:val="32"/>
          <w:szCs w:val="32"/>
          <w:shd w:val="clear" w:color="auto" w:fill="FFFFFF"/>
        </w:rPr>
        <w:lastRenderedPageBreak/>
        <w:t>录取政策和相关招生录取信息；寄发《西南财经大学201</w:t>
      </w:r>
      <w:r w:rsidRPr="00C11EF2">
        <w:rPr>
          <w:rFonts w:ascii="仿宋_GB2312" w:eastAsia="仿宋_GB2312" w:hAnsi="宋体"/>
          <w:color w:val="000000"/>
          <w:sz w:val="32"/>
          <w:szCs w:val="32"/>
          <w:shd w:val="clear" w:color="auto" w:fill="FFFFFF"/>
        </w:rPr>
        <w:t>4</w:t>
      </w:r>
      <w:r w:rsidRPr="00C11EF2">
        <w:rPr>
          <w:rFonts w:ascii="仿宋_GB2312" w:eastAsia="仿宋_GB2312" w:hAnsi="宋体" w:hint="eastAsia"/>
          <w:color w:val="000000"/>
          <w:sz w:val="32"/>
          <w:szCs w:val="32"/>
          <w:shd w:val="clear" w:color="auto" w:fill="FFFFFF"/>
        </w:rPr>
        <w:t>年招生指南》到全国10000余所重点中学；并通过网上咨询、柳林校区现场</w:t>
      </w:r>
      <w:r w:rsidRPr="00C11EF2">
        <w:rPr>
          <w:rFonts w:ascii="仿宋_GB2312" w:eastAsia="仿宋_GB2312" w:hAnsi="宋体"/>
          <w:color w:val="000000"/>
          <w:sz w:val="32"/>
          <w:szCs w:val="32"/>
          <w:shd w:val="clear" w:color="auto" w:fill="FFFFFF"/>
        </w:rPr>
        <w:t>咨询点、</w:t>
      </w:r>
      <w:r w:rsidRPr="00C11EF2">
        <w:rPr>
          <w:rFonts w:ascii="仿宋_GB2312" w:eastAsia="仿宋_GB2312" w:hAnsi="宋体" w:hint="eastAsia"/>
          <w:color w:val="000000"/>
          <w:sz w:val="32"/>
          <w:szCs w:val="32"/>
          <w:shd w:val="clear" w:color="auto" w:fill="FFFFFF"/>
        </w:rPr>
        <w:t>热线电话、</w:t>
      </w:r>
      <w:r w:rsidRPr="00C11EF2">
        <w:rPr>
          <w:rFonts w:ascii="仿宋_GB2312" w:eastAsia="仿宋_GB2312" w:hAnsi="宋体"/>
          <w:color w:val="000000"/>
          <w:sz w:val="32"/>
          <w:szCs w:val="32"/>
          <w:shd w:val="clear" w:color="auto" w:fill="FFFFFF"/>
        </w:rPr>
        <w:t>监督电话</w:t>
      </w:r>
      <w:r w:rsidRPr="00C11EF2">
        <w:rPr>
          <w:rFonts w:ascii="仿宋_GB2312" w:eastAsia="仿宋_GB2312" w:hAnsi="宋体" w:hint="eastAsia"/>
          <w:color w:val="000000"/>
          <w:sz w:val="32"/>
          <w:szCs w:val="32"/>
          <w:shd w:val="clear" w:color="auto" w:fill="FFFFFF"/>
        </w:rPr>
        <w:t>以及省内外各类</w:t>
      </w:r>
      <w:r w:rsidRPr="00C11EF2">
        <w:rPr>
          <w:rFonts w:ascii="仿宋_GB2312" w:eastAsia="仿宋_GB2312" w:hAnsi="宋体"/>
          <w:color w:val="000000"/>
          <w:sz w:val="32"/>
          <w:szCs w:val="32"/>
          <w:shd w:val="clear" w:color="auto" w:fill="FFFFFF"/>
        </w:rPr>
        <w:t>招生咨询会，</w:t>
      </w:r>
      <w:r w:rsidRPr="00C11EF2">
        <w:rPr>
          <w:rFonts w:ascii="仿宋_GB2312" w:eastAsia="仿宋_GB2312" w:hAnsi="宋体" w:hint="eastAsia"/>
          <w:color w:val="000000"/>
          <w:sz w:val="32"/>
          <w:szCs w:val="32"/>
          <w:shd w:val="clear" w:color="auto" w:fill="FFFFFF"/>
        </w:rPr>
        <w:t>接受考生和家长的</w:t>
      </w:r>
      <w:r w:rsidRPr="00C11EF2">
        <w:rPr>
          <w:rFonts w:ascii="仿宋_GB2312" w:eastAsia="仿宋_GB2312" w:hAnsi="宋体"/>
          <w:color w:val="000000"/>
          <w:sz w:val="32"/>
          <w:szCs w:val="32"/>
          <w:shd w:val="clear" w:color="auto" w:fill="FFFFFF"/>
        </w:rPr>
        <w:t>咨询与监督</w:t>
      </w:r>
      <w:r w:rsidRPr="00C11EF2">
        <w:rPr>
          <w:rFonts w:ascii="仿宋_GB2312" w:eastAsia="仿宋_GB2312" w:hAnsi="宋体" w:hint="eastAsia"/>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西南财经大学研究生</w:t>
      </w:r>
      <w:proofErr w:type="gramStart"/>
      <w:r w:rsidR="006704BF" w:rsidRPr="00C11EF2">
        <w:rPr>
          <w:rFonts w:ascii="仿宋_GB2312" w:eastAsia="仿宋_GB2312" w:hAnsi="宋体" w:hint="eastAsia"/>
          <w:color w:val="000000"/>
          <w:sz w:val="32"/>
          <w:szCs w:val="32"/>
          <w:shd w:val="clear" w:color="auto" w:fill="FFFFFF"/>
        </w:rPr>
        <w:t>招生网</w:t>
      </w:r>
      <w:proofErr w:type="gramEnd"/>
      <w:r w:rsidR="006704BF" w:rsidRPr="00C11EF2">
        <w:rPr>
          <w:rFonts w:ascii="仿宋_GB2312" w:eastAsia="仿宋_GB2312" w:hAnsi="宋体" w:hint="eastAsia"/>
          <w:color w:val="000000"/>
          <w:sz w:val="32"/>
          <w:szCs w:val="32"/>
          <w:shd w:val="clear" w:color="auto" w:fill="FFFFFF"/>
        </w:rPr>
        <w:t>是学校研究生招生工作的专题网站，开设了新闻通知、</w:t>
      </w:r>
      <w:r w:rsidR="00A86D60" w:rsidRPr="00C11EF2">
        <w:rPr>
          <w:rFonts w:ascii="仿宋_GB2312" w:eastAsia="仿宋_GB2312" w:hAnsi="宋体" w:hint="eastAsia"/>
          <w:color w:val="000000"/>
          <w:sz w:val="32"/>
          <w:szCs w:val="32"/>
          <w:shd w:val="clear" w:color="auto" w:fill="FFFFFF"/>
        </w:rPr>
        <w:t>招生政策、留言互动等</w:t>
      </w:r>
      <w:r w:rsidR="006704BF" w:rsidRPr="00C11EF2">
        <w:rPr>
          <w:rFonts w:ascii="仿宋_GB2312" w:eastAsia="仿宋_GB2312" w:hAnsi="宋体" w:hint="eastAsia"/>
          <w:color w:val="000000"/>
          <w:sz w:val="32"/>
          <w:szCs w:val="32"/>
          <w:shd w:val="clear" w:color="auto" w:fill="FFFFFF"/>
        </w:rPr>
        <w:t>栏目，适时公开学校的</w:t>
      </w:r>
      <w:r w:rsidR="00875048" w:rsidRPr="00C11EF2">
        <w:rPr>
          <w:rFonts w:ascii="仿宋_GB2312" w:eastAsia="仿宋_GB2312" w:hAnsi="宋体" w:hint="eastAsia"/>
          <w:color w:val="000000"/>
          <w:sz w:val="32"/>
          <w:szCs w:val="32"/>
          <w:shd w:val="clear" w:color="auto" w:fill="FFFFFF"/>
        </w:rPr>
        <w:t>研究生</w:t>
      </w:r>
      <w:r w:rsidR="006704BF" w:rsidRPr="00C11EF2">
        <w:rPr>
          <w:rFonts w:ascii="仿宋_GB2312" w:eastAsia="仿宋_GB2312" w:hAnsi="宋体" w:hint="eastAsia"/>
          <w:color w:val="000000"/>
          <w:sz w:val="32"/>
          <w:szCs w:val="32"/>
          <w:shd w:val="clear" w:color="auto" w:fill="FFFFFF"/>
        </w:rPr>
        <w:t>招生简章、专业目录、招生计划和复试录取情况，并回答考生的各种相关提问。</w:t>
      </w:r>
      <w:r w:rsidR="00A86D60" w:rsidRPr="00C11EF2">
        <w:rPr>
          <w:rFonts w:ascii="仿宋_GB2312" w:eastAsia="仿宋_GB2312" w:hAnsi="宋体" w:hint="eastAsia"/>
          <w:color w:val="000000"/>
          <w:sz w:val="32"/>
          <w:szCs w:val="32"/>
          <w:shd w:val="clear" w:color="auto" w:fill="FFFFFF"/>
        </w:rPr>
        <w:t>网站</w:t>
      </w:r>
      <w:r w:rsidR="006704BF" w:rsidRPr="00C11EF2">
        <w:rPr>
          <w:rFonts w:ascii="仿宋_GB2312" w:eastAsia="仿宋_GB2312" w:hAnsi="宋体" w:hint="eastAsia"/>
          <w:color w:val="000000"/>
          <w:sz w:val="32"/>
          <w:szCs w:val="32"/>
          <w:shd w:val="clear" w:color="auto" w:fill="FFFFFF"/>
        </w:rPr>
        <w:t>对</w:t>
      </w:r>
      <w:r w:rsidR="00875048" w:rsidRPr="00C11EF2">
        <w:rPr>
          <w:rFonts w:ascii="仿宋_GB2312" w:eastAsia="仿宋_GB2312" w:hAnsi="宋体" w:hint="eastAsia"/>
          <w:color w:val="000000"/>
          <w:sz w:val="32"/>
          <w:szCs w:val="32"/>
          <w:shd w:val="clear" w:color="auto" w:fill="FFFFFF"/>
        </w:rPr>
        <w:t>研究生</w:t>
      </w:r>
      <w:r w:rsidR="00A86D60" w:rsidRPr="00C11EF2">
        <w:rPr>
          <w:rFonts w:ascii="仿宋_GB2312" w:eastAsia="仿宋_GB2312" w:hAnsi="宋体" w:hint="eastAsia"/>
          <w:color w:val="000000"/>
          <w:sz w:val="32"/>
          <w:szCs w:val="32"/>
          <w:shd w:val="clear" w:color="auto" w:fill="FFFFFF"/>
        </w:rPr>
        <w:t>招生工作进行了全面介绍，对涉及考生利益的重要信息进行了动态发布</w:t>
      </w:r>
      <w:r w:rsidR="006704BF" w:rsidRPr="00C11EF2">
        <w:rPr>
          <w:rFonts w:ascii="仿宋_GB2312" w:eastAsia="仿宋_GB2312" w:hAnsi="宋体" w:hint="eastAsia"/>
          <w:color w:val="000000"/>
          <w:sz w:val="32"/>
          <w:szCs w:val="32"/>
          <w:shd w:val="clear" w:color="auto" w:fill="FFFFFF"/>
        </w:rPr>
        <w:t>。2013-2014学年研究生院通过学校网站、学院网站及部门网站公开相关工作信息共130余条，包括博士研究生招生工作、硕士研究生招生工作、在职攻读硕士学位招生工作、研究生学业奖助金工作等；在省内、省外举办了4场研究生招生宣讲会；召开了5次研究生奖助金修订方案座谈会，及3次研究生奖助金修订方案征求意见会。</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（三）财务、资产及收费信息</w:t>
      </w:r>
      <w:r w:rsidR="00875048" w:rsidRPr="00C11EF2">
        <w:rPr>
          <w:rFonts w:ascii="楷体" w:eastAsia="楷体" w:hAnsi="楷体" w:hint="eastAsia"/>
          <w:b/>
          <w:color w:val="000000"/>
          <w:sz w:val="32"/>
          <w:szCs w:val="32"/>
          <w:shd w:val="clear" w:color="auto" w:fill="FFFFFF"/>
        </w:rPr>
        <w:t>公开</w:t>
      </w:r>
    </w:p>
    <w:p w:rsidR="00733BB1" w:rsidRPr="00C11EF2" w:rsidRDefault="00334A04"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通过财务处网站</w:t>
      </w:r>
      <w:r w:rsidR="006704BF" w:rsidRPr="00C11EF2">
        <w:rPr>
          <w:rFonts w:ascii="仿宋_GB2312" w:eastAsia="仿宋_GB2312" w:hAnsi="宋体" w:hint="eastAsia"/>
          <w:color w:val="000000"/>
          <w:sz w:val="32"/>
          <w:szCs w:val="32"/>
          <w:shd w:val="clear" w:color="auto" w:fill="FFFFFF"/>
        </w:rPr>
        <w:t>向师生公开学</w:t>
      </w:r>
      <w:r w:rsidR="008F0C21" w:rsidRPr="00C11EF2">
        <w:rPr>
          <w:rFonts w:ascii="仿宋_GB2312" w:eastAsia="仿宋_GB2312" w:hAnsi="宋体" w:hint="eastAsia"/>
          <w:color w:val="000000"/>
          <w:sz w:val="32"/>
          <w:szCs w:val="32"/>
          <w:shd w:val="clear" w:color="auto" w:fill="FFFFFF"/>
        </w:rPr>
        <w:t>校财务、资产与财务管理制度及国家的有关财经法规和上级财务文件</w:t>
      </w:r>
      <w:r w:rsidR="006704BF" w:rsidRPr="00C11EF2">
        <w:rPr>
          <w:rFonts w:ascii="仿宋_GB2312" w:eastAsia="仿宋_GB2312" w:hAnsi="宋体" w:hint="eastAsia"/>
          <w:color w:val="000000"/>
          <w:sz w:val="32"/>
          <w:szCs w:val="32"/>
          <w:shd w:val="clear" w:color="auto" w:fill="FFFFFF"/>
        </w:rPr>
        <w:t>。通过国有资产管理处主页公布《西南财经大学国有资产处置管理实施办法》、《西南财经大学国有资产管理暂行办法》、《西南财经大学国有资产使用管理实施办法》等资产管理制度。按照教育部要求，学校全资公司四川西南财大资产经营有限公司于2014年7月16日召开公司管委会、董事会、监事会，向学校管委会领导及公司董事、监事汇报了四川西南财大资产</w:t>
      </w:r>
      <w:r w:rsidR="006704BF" w:rsidRPr="00C11EF2">
        <w:rPr>
          <w:rFonts w:ascii="仿宋_GB2312" w:eastAsia="仿宋_GB2312" w:hAnsi="宋体" w:hint="eastAsia"/>
          <w:color w:val="000000"/>
          <w:sz w:val="32"/>
          <w:szCs w:val="32"/>
          <w:shd w:val="clear" w:color="auto" w:fill="FFFFFF"/>
        </w:rPr>
        <w:lastRenderedPageBreak/>
        <w:t>经营有限公司及其全资子公司2013</w:t>
      </w:r>
      <w:r w:rsidR="008F0C21" w:rsidRPr="00C11EF2">
        <w:rPr>
          <w:rFonts w:ascii="仿宋_GB2312" w:eastAsia="仿宋_GB2312" w:hAnsi="宋体" w:hint="eastAsia"/>
          <w:color w:val="000000"/>
          <w:sz w:val="32"/>
          <w:szCs w:val="32"/>
          <w:shd w:val="clear" w:color="auto" w:fill="FFFFFF"/>
        </w:rPr>
        <w:t>年度财务决算报告、</w:t>
      </w:r>
      <w:r w:rsidR="006704BF" w:rsidRPr="00C11EF2">
        <w:rPr>
          <w:rFonts w:ascii="仿宋_GB2312" w:eastAsia="仿宋_GB2312" w:hAnsi="宋体" w:hint="eastAsia"/>
          <w:color w:val="000000"/>
          <w:sz w:val="32"/>
          <w:szCs w:val="32"/>
          <w:shd w:val="clear" w:color="auto" w:fill="FFFFFF"/>
        </w:rPr>
        <w:t>四川西南财大资产经营有限公司及其全资子公司2014年度财务预算报告等事项。</w:t>
      </w:r>
      <w:r w:rsidR="008F0C21" w:rsidRPr="00C11EF2">
        <w:rPr>
          <w:rFonts w:ascii="仿宋_GB2312" w:eastAsia="仿宋_GB2312" w:hAnsi="宋体" w:hint="eastAsia"/>
          <w:color w:val="000000"/>
          <w:sz w:val="32"/>
          <w:szCs w:val="32"/>
          <w:shd w:val="clear" w:color="auto" w:fill="FFFFFF"/>
        </w:rPr>
        <w:t>在中国招标与采购网</w:t>
      </w:r>
      <w:proofErr w:type="gramStart"/>
      <w:r w:rsidR="008F0C21" w:rsidRPr="00C11EF2">
        <w:rPr>
          <w:rFonts w:ascii="仿宋_GB2312" w:eastAsia="仿宋_GB2312" w:hAnsi="宋体" w:hint="eastAsia"/>
          <w:color w:val="000000"/>
          <w:sz w:val="32"/>
          <w:szCs w:val="32"/>
          <w:shd w:val="clear" w:color="auto" w:fill="FFFFFF"/>
        </w:rPr>
        <w:t>和西财招标</w:t>
      </w:r>
      <w:proofErr w:type="gramEnd"/>
      <w:r w:rsidR="008F0C21" w:rsidRPr="00C11EF2">
        <w:rPr>
          <w:rFonts w:ascii="仿宋_GB2312" w:eastAsia="仿宋_GB2312" w:hAnsi="宋体" w:hint="eastAsia"/>
          <w:color w:val="000000"/>
          <w:sz w:val="32"/>
          <w:szCs w:val="32"/>
          <w:shd w:val="clear" w:color="auto" w:fill="FFFFFF"/>
        </w:rPr>
        <w:t>网同时公开</w:t>
      </w:r>
      <w:r w:rsidR="006704BF" w:rsidRPr="00C11EF2">
        <w:rPr>
          <w:rFonts w:ascii="仿宋_GB2312" w:eastAsia="仿宋_GB2312" w:hAnsi="宋体" w:hint="eastAsia"/>
          <w:color w:val="000000"/>
          <w:sz w:val="32"/>
          <w:szCs w:val="32"/>
          <w:shd w:val="clear" w:color="auto" w:fill="FFFFFF"/>
        </w:rPr>
        <w:t>物资设备和服务的招投标信息共98条，其中招标公告51条，中标结果47</w:t>
      </w:r>
      <w:r w:rsidR="008F0C21" w:rsidRPr="00C11EF2">
        <w:rPr>
          <w:rFonts w:ascii="仿宋_GB2312" w:eastAsia="仿宋_GB2312" w:hAnsi="宋体" w:hint="eastAsia"/>
          <w:color w:val="000000"/>
          <w:sz w:val="32"/>
          <w:szCs w:val="32"/>
          <w:shd w:val="clear" w:color="auto" w:fill="FFFFFF"/>
        </w:rPr>
        <w:t>条</w:t>
      </w:r>
      <w:r w:rsidR="006704BF" w:rsidRPr="00C11EF2">
        <w:rPr>
          <w:rFonts w:ascii="仿宋_GB2312" w:eastAsia="仿宋_GB2312" w:hAnsi="宋体" w:hint="eastAsia"/>
          <w:color w:val="000000"/>
          <w:sz w:val="32"/>
          <w:szCs w:val="32"/>
          <w:shd w:val="clear" w:color="auto" w:fill="FFFFFF"/>
        </w:rPr>
        <w:t>。国有资产管理处工作所涉及到须公</w:t>
      </w:r>
      <w:r w:rsidRPr="00C11EF2">
        <w:rPr>
          <w:rFonts w:ascii="仿宋_GB2312" w:eastAsia="仿宋_GB2312" w:hAnsi="宋体" w:hint="eastAsia"/>
          <w:color w:val="000000"/>
          <w:sz w:val="32"/>
          <w:szCs w:val="32"/>
          <w:shd w:val="clear" w:color="auto" w:fill="FFFFFF"/>
        </w:rPr>
        <w:t>开的内容，均遵照相关法律法规及制度规定及时</w:t>
      </w:r>
      <w:r w:rsidR="006704BF" w:rsidRPr="00C11EF2">
        <w:rPr>
          <w:rFonts w:ascii="仿宋_GB2312" w:eastAsia="仿宋_GB2312" w:hAnsi="宋体" w:hint="eastAsia"/>
          <w:color w:val="000000"/>
          <w:sz w:val="32"/>
          <w:szCs w:val="32"/>
          <w:shd w:val="clear" w:color="auto" w:fill="FFFFFF"/>
        </w:rPr>
        <w:t>公开。教职工可通过财务处的高级财务管理平台查询职工薪资发放情况。有关日常财务工作信息通过校园办公信息系统向校内各职能部门和二级学院公开。学校每年度财务预决算</w:t>
      </w:r>
      <w:r w:rsidR="008F0C21" w:rsidRPr="00C11EF2">
        <w:rPr>
          <w:rFonts w:ascii="仿宋_GB2312" w:eastAsia="仿宋_GB2312" w:hAnsi="宋体" w:hint="eastAsia"/>
          <w:color w:val="000000"/>
          <w:sz w:val="32"/>
          <w:szCs w:val="32"/>
          <w:shd w:val="clear" w:color="auto" w:fill="FFFFFF"/>
        </w:rPr>
        <w:t>获得</w:t>
      </w:r>
      <w:r w:rsidR="006704BF" w:rsidRPr="00C11EF2">
        <w:rPr>
          <w:rFonts w:ascii="仿宋_GB2312" w:eastAsia="仿宋_GB2312" w:hAnsi="宋体" w:hint="eastAsia"/>
          <w:color w:val="000000"/>
          <w:sz w:val="32"/>
          <w:szCs w:val="32"/>
          <w:shd w:val="clear" w:color="auto" w:fill="FFFFFF"/>
        </w:rPr>
        <w:t>批复后，通过学校信息公开网站主动向社会公开</w:t>
      </w:r>
      <w:r w:rsidR="008F0C21" w:rsidRPr="00C11EF2">
        <w:rPr>
          <w:rFonts w:ascii="仿宋_GB2312" w:eastAsia="仿宋_GB2312" w:hAnsi="宋体" w:hint="eastAsia"/>
          <w:color w:val="000000"/>
          <w:sz w:val="32"/>
          <w:szCs w:val="32"/>
          <w:shd w:val="clear" w:color="auto" w:fill="FFFFFF"/>
        </w:rPr>
        <w:t>相关信息。学校每年度经费来源、年度经费预决算方案、经费使用等资料均以年度《财务工作报告》形式，在学校</w:t>
      </w:r>
      <w:r w:rsidR="006704BF" w:rsidRPr="00C11EF2">
        <w:rPr>
          <w:rFonts w:ascii="仿宋_GB2312" w:eastAsia="仿宋_GB2312" w:hAnsi="宋体" w:hint="eastAsia"/>
          <w:color w:val="000000"/>
          <w:sz w:val="32"/>
          <w:szCs w:val="32"/>
          <w:shd w:val="clear" w:color="auto" w:fill="FFFFFF"/>
        </w:rPr>
        <w:t>教代会上向全体职工代表公开报告，并经</w:t>
      </w:r>
      <w:proofErr w:type="gramStart"/>
      <w:r w:rsidR="006704BF" w:rsidRPr="00C11EF2">
        <w:rPr>
          <w:rFonts w:ascii="仿宋_GB2312" w:eastAsia="仿宋_GB2312" w:hAnsi="宋体" w:hint="eastAsia"/>
          <w:color w:val="000000"/>
          <w:sz w:val="32"/>
          <w:szCs w:val="32"/>
          <w:shd w:val="clear" w:color="auto" w:fill="FFFFFF"/>
        </w:rPr>
        <w:t>校教代会职工</w:t>
      </w:r>
      <w:proofErr w:type="gramEnd"/>
      <w:r w:rsidR="006704BF" w:rsidRPr="00C11EF2">
        <w:rPr>
          <w:rFonts w:ascii="仿宋_GB2312" w:eastAsia="仿宋_GB2312" w:hAnsi="宋体" w:hint="eastAsia"/>
          <w:color w:val="000000"/>
          <w:sz w:val="32"/>
          <w:szCs w:val="32"/>
          <w:shd w:val="clear" w:color="auto" w:fill="FFFFFF"/>
        </w:rPr>
        <w:t>代表表决通过。学校教育收费的项目、依据、标准与投诉方式，每年在学校网站、财务处公告栏向学生、家长及社会公开。</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（四）人事师资信息</w:t>
      </w:r>
      <w:r w:rsidR="008F0C21" w:rsidRPr="00C11EF2">
        <w:rPr>
          <w:rFonts w:ascii="楷体" w:eastAsia="楷体" w:hAnsi="楷体" w:hint="eastAsia"/>
          <w:b/>
          <w:color w:val="000000"/>
          <w:sz w:val="32"/>
          <w:szCs w:val="32"/>
          <w:shd w:val="clear" w:color="auto" w:fill="FFFFFF"/>
        </w:rPr>
        <w:t>公开</w:t>
      </w:r>
    </w:p>
    <w:p w:rsidR="00733BB1" w:rsidRPr="00C11EF2" w:rsidRDefault="008F0C21"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学校</w:t>
      </w:r>
      <w:r w:rsidR="0022009D" w:rsidRPr="00C11EF2">
        <w:rPr>
          <w:rFonts w:ascii="仿宋_GB2312" w:eastAsia="仿宋_GB2312" w:hAnsi="宋体" w:hint="eastAsia"/>
          <w:color w:val="000000"/>
          <w:sz w:val="32"/>
          <w:szCs w:val="32"/>
          <w:shd w:val="clear" w:color="auto" w:fill="FFFFFF"/>
        </w:rPr>
        <w:t>通过办公</w:t>
      </w:r>
      <w:proofErr w:type="gramStart"/>
      <w:r w:rsidR="0022009D" w:rsidRPr="00C11EF2">
        <w:rPr>
          <w:rFonts w:ascii="仿宋_GB2312" w:eastAsia="仿宋_GB2312" w:hAnsi="宋体" w:hint="eastAsia"/>
          <w:color w:val="000000"/>
          <w:sz w:val="32"/>
          <w:szCs w:val="32"/>
          <w:shd w:val="clear" w:color="auto" w:fill="FFFFFF"/>
        </w:rPr>
        <w:t>信息网</w:t>
      </w:r>
      <w:proofErr w:type="gramEnd"/>
      <w:r w:rsidR="0022009D" w:rsidRPr="00C11EF2">
        <w:rPr>
          <w:rFonts w:ascii="仿宋_GB2312" w:eastAsia="仿宋_GB2312" w:hAnsi="宋体" w:hint="eastAsia"/>
          <w:color w:val="000000"/>
          <w:sz w:val="32"/>
          <w:szCs w:val="32"/>
          <w:shd w:val="clear" w:color="auto" w:fill="FFFFFF"/>
        </w:rPr>
        <w:t>下发</w:t>
      </w:r>
      <w:r w:rsidR="006704BF" w:rsidRPr="00C11EF2">
        <w:rPr>
          <w:rFonts w:ascii="仿宋_GB2312" w:eastAsia="仿宋_GB2312" w:hAnsi="宋体" w:hint="eastAsia"/>
          <w:color w:val="000000"/>
          <w:sz w:val="32"/>
          <w:szCs w:val="32"/>
          <w:shd w:val="clear" w:color="auto" w:fill="FFFFFF"/>
        </w:rPr>
        <w:t>《关于转发&lt;关于进一步规范党政领导干部在企业兼职（任职）问题的意见&gt;等文件和开展登记清理工作的通知》,并将校级领导干部兼职登记清理工作情况形成《西南财经大学关于开展兼职排查清理工作情况报告》上报教育部人事司干部监督处。</w:t>
      </w:r>
      <w:r w:rsidRPr="00C11EF2">
        <w:rPr>
          <w:rFonts w:ascii="仿宋_GB2312" w:eastAsia="仿宋_GB2312" w:hAnsi="宋体" w:hint="eastAsia"/>
          <w:color w:val="000000"/>
          <w:sz w:val="32"/>
          <w:szCs w:val="32"/>
          <w:shd w:val="clear" w:color="auto" w:fill="FFFFFF"/>
        </w:rPr>
        <w:t>随着学校国际交流与合作</w:t>
      </w:r>
      <w:r w:rsidR="0085003A" w:rsidRPr="00C11EF2">
        <w:rPr>
          <w:rFonts w:ascii="仿宋_GB2312" w:eastAsia="仿宋_GB2312" w:hAnsi="宋体" w:hint="eastAsia"/>
          <w:color w:val="000000"/>
          <w:sz w:val="32"/>
          <w:szCs w:val="32"/>
          <w:shd w:val="clear" w:color="auto" w:fill="FFFFFF"/>
        </w:rPr>
        <w:t>不断发展，为加强因公派出工作的管理，进一步规范校级领导干部因公出国申报审批程序和费用管理等工作，根据上</w:t>
      </w:r>
      <w:r w:rsidR="00334A04" w:rsidRPr="00C11EF2">
        <w:rPr>
          <w:rFonts w:ascii="仿宋_GB2312" w:eastAsia="仿宋_GB2312" w:hAnsi="宋体" w:hint="eastAsia"/>
          <w:color w:val="000000"/>
          <w:sz w:val="32"/>
          <w:szCs w:val="32"/>
          <w:shd w:val="clear" w:color="auto" w:fill="FFFFFF"/>
        </w:rPr>
        <w:t>级部门的有关规定</w:t>
      </w:r>
      <w:r w:rsidRPr="00C11EF2">
        <w:rPr>
          <w:rFonts w:ascii="仿宋_GB2312" w:eastAsia="仿宋_GB2312" w:hAnsi="宋体" w:hint="eastAsia"/>
          <w:color w:val="000000"/>
          <w:sz w:val="32"/>
          <w:szCs w:val="32"/>
          <w:shd w:val="clear" w:color="auto" w:fill="FFFFFF"/>
        </w:rPr>
        <w:t>，</w:t>
      </w:r>
      <w:r w:rsidR="0085003A" w:rsidRPr="00C11EF2">
        <w:rPr>
          <w:rFonts w:ascii="仿宋_GB2312" w:eastAsia="仿宋_GB2312" w:hAnsi="宋体" w:hint="eastAsia"/>
          <w:color w:val="000000"/>
          <w:sz w:val="32"/>
          <w:szCs w:val="32"/>
          <w:shd w:val="clear" w:color="auto" w:fill="FFFFFF"/>
        </w:rPr>
        <w:t>学校在2013年10月</w:t>
      </w:r>
      <w:r w:rsidR="0085003A" w:rsidRPr="00C11EF2">
        <w:rPr>
          <w:rFonts w:ascii="仿宋_GB2312" w:eastAsia="仿宋_GB2312" w:hAnsi="宋体"/>
          <w:color w:val="000000"/>
          <w:sz w:val="32"/>
          <w:szCs w:val="32"/>
          <w:shd w:val="clear" w:color="auto" w:fill="FFFFFF"/>
        </w:rPr>
        <w:t>出台了</w:t>
      </w:r>
      <w:r w:rsidR="0085003A" w:rsidRPr="00C11EF2">
        <w:rPr>
          <w:rFonts w:ascii="仿宋_GB2312" w:eastAsia="仿宋_GB2312" w:hAnsi="宋体" w:hint="eastAsia"/>
          <w:color w:val="000000"/>
          <w:sz w:val="32"/>
          <w:szCs w:val="32"/>
          <w:shd w:val="clear" w:color="auto" w:fill="FFFFFF"/>
        </w:rPr>
        <w:t>《西南</w:t>
      </w:r>
      <w:r w:rsidR="0085003A" w:rsidRPr="00C11EF2">
        <w:rPr>
          <w:rFonts w:ascii="仿宋_GB2312" w:eastAsia="仿宋_GB2312" w:hAnsi="宋体" w:hint="eastAsia"/>
          <w:color w:val="000000"/>
          <w:sz w:val="32"/>
          <w:szCs w:val="32"/>
          <w:shd w:val="clear" w:color="auto" w:fill="FFFFFF"/>
        </w:rPr>
        <w:lastRenderedPageBreak/>
        <w:t>财经大学因公出国（境）公示制度》</w:t>
      </w:r>
      <w:r w:rsidR="0085003A" w:rsidRPr="00C11EF2">
        <w:rPr>
          <w:rFonts w:ascii="仿宋_GB2312" w:eastAsia="仿宋_GB2312" w:hAnsi="宋体"/>
          <w:color w:val="000000"/>
          <w:sz w:val="32"/>
          <w:szCs w:val="32"/>
          <w:shd w:val="clear" w:color="auto" w:fill="FFFFFF"/>
        </w:rPr>
        <w:t>并通过</w:t>
      </w:r>
      <w:r w:rsidRPr="00C11EF2">
        <w:rPr>
          <w:rFonts w:ascii="仿宋_GB2312" w:eastAsia="仿宋_GB2312" w:hAnsi="宋体" w:hint="eastAsia"/>
          <w:color w:val="000000"/>
          <w:sz w:val="32"/>
          <w:szCs w:val="32"/>
          <w:shd w:val="clear" w:color="auto" w:fill="FFFFFF"/>
        </w:rPr>
        <w:t>校内</w:t>
      </w:r>
      <w:r w:rsidR="0085003A" w:rsidRPr="00C11EF2">
        <w:rPr>
          <w:rFonts w:ascii="仿宋_GB2312" w:eastAsia="仿宋_GB2312" w:hAnsi="宋体"/>
          <w:color w:val="000000"/>
          <w:sz w:val="32"/>
          <w:szCs w:val="32"/>
          <w:shd w:val="clear" w:color="auto" w:fill="FFFFFF"/>
        </w:rPr>
        <w:t>办公</w:t>
      </w:r>
      <w:proofErr w:type="gramStart"/>
      <w:r w:rsidR="0085003A" w:rsidRPr="00C11EF2">
        <w:rPr>
          <w:rFonts w:ascii="仿宋_GB2312" w:eastAsia="仿宋_GB2312" w:hAnsi="宋体"/>
          <w:color w:val="000000"/>
          <w:sz w:val="32"/>
          <w:szCs w:val="32"/>
          <w:shd w:val="clear" w:color="auto" w:fill="FFFFFF"/>
        </w:rPr>
        <w:t>信息网</w:t>
      </w:r>
      <w:proofErr w:type="gramEnd"/>
      <w:r w:rsidR="0085003A" w:rsidRPr="00C11EF2">
        <w:rPr>
          <w:rFonts w:ascii="仿宋_GB2312" w:eastAsia="仿宋_GB2312" w:hAnsi="宋体"/>
          <w:color w:val="000000"/>
          <w:sz w:val="32"/>
          <w:szCs w:val="32"/>
          <w:shd w:val="clear" w:color="auto" w:fill="FFFFFF"/>
        </w:rPr>
        <w:t>向全校公开</w:t>
      </w:r>
      <w:r w:rsidR="0085003A" w:rsidRPr="00C11EF2">
        <w:rPr>
          <w:rFonts w:ascii="仿宋_GB2312" w:eastAsia="仿宋_GB2312" w:hAnsi="宋体" w:hint="eastAsia"/>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2008年9月，</w:t>
      </w:r>
      <w:r w:rsidRPr="00C11EF2">
        <w:rPr>
          <w:rFonts w:ascii="仿宋_GB2312" w:eastAsia="仿宋_GB2312" w:hAnsi="宋体" w:hint="eastAsia"/>
          <w:color w:val="000000"/>
          <w:sz w:val="32"/>
          <w:szCs w:val="32"/>
          <w:shd w:val="clear" w:color="auto" w:fill="FFFFFF"/>
        </w:rPr>
        <w:t>学校通过办公</w:t>
      </w:r>
      <w:proofErr w:type="gramStart"/>
      <w:r w:rsidRPr="00C11EF2">
        <w:rPr>
          <w:rFonts w:ascii="仿宋_GB2312" w:eastAsia="仿宋_GB2312" w:hAnsi="宋体" w:hint="eastAsia"/>
          <w:color w:val="000000"/>
          <w:sz w:val="32"/>
          <w:szCs w:val="32"/>
          <w:shd w:val="clear" w:color="auto" w:fill="FFFFFF"/>
        </w:rPr>
        <w:t>信息网</w:t>
      </w:r>
      <w:proofErr w:type="gramEnd"/>
      <w:r w:rsidR="006704BF" w:rsidRPr="00C11EF2">
        <w:rPr>
          <w:rFonts w:ascii="仿宋_GB2312" w:eastAsia="仿宋_GB2312" w:hAnsi="宋体" w:hint="eastAsia"/>
          <w:color w:val="000000"/>
          <w:sz w:val="32"/>
          <w:szCs w:val="32"/>
          <w:shd w:val="clear" w:color="auto" w:fill="FFFFFF"/>
        </w:rPr>
        <w:t>下发《西南财经大学岗位设置工作实施办法》。2013年6</w:t>
      </w:r>
      <w:r w:rsidRPr="00C11EF2">
        <w:rPr>
          <w:rFonts w:ascii="仿宋_GB2312" w:eastAsia="仿宋_GB2312" w:hAnsi="宋体" w:hint="eastAsia"/>
          <w:color w:val="000000"/>
          <w:sz w:val="32"/>
          <w:szCs w:val="32"/>
          <w:shd w:val="clear" w:color="auto" w:fill="FFFFFF"/>
        </w:rPr>
        <w:t>月，学校开展中层干部</w:t>
      </w:r>
      <w:r w:rsidR="006704BF" w:rsidRPr="00C11EF2">
        <w:rPr>
          <w:rFonts w:ascii="仿宋_GB2312" w:eastAsia="仿宋_GB2312" w:hAnsi="宋体" w:hint="eastAsia"/>
          <w:color w:val="000000"/>
          <w:sz w:val="32"/>
          <w:szCs w:val="32"/>
          <w:shd w:val="clear" w:color="auto" w:fill="FFFFFF"/>
        </w:rPr>
        <w:t>集中换届工作，通过校内办公</w:t>
      </w:r>
      <w:proofErr w:type="gramStart"/>
      <w:r w:rsidR="006704BF" w:rsidRPr="00C11EF2">
        <w:rPr>
          <w:rFonts w:ascii="仿宋_GB2312" w:eastAsia="仿宋_GB2312" w:hAnsi="宋体" w:hint="eastAsia"/>
          <w:color w:val="000000"/>
          <w:sz w:val="32"/>
          <w:szCs w:val="32"/>
          <w:shd w:val="clear" w:color="auto" w:fill="FFFFFF"/>
        </w:rPr>
        <w:t>信息网</w:t>
      </w:r>
      <w:proofErr w:type="gramEnd"/>
      <w:r w:rsidR="006704BF" w:rsidRPr="00C11EF2">
        <w:rPr>
          <w:rFonts w:ascii="仿宋_GB2312" w:eastAsia="仿宋_GB2312" w:hAnsi="宋体" w:hint="eastAsia"/>
          <w:color w:val="000000"/>
          <w:sz w:val="32"/>
          <w:szCs w:val="32"/>
          <w:shd w:val="clear" w:color="auto" w:fill="FFFFFF"/>
        </w:rPr>
        <w:t>下发了《中共西南财经大学委员会关于2013</w:t>
      </w:r>
      <w:r w:rsidR="00023D87" w:rsidRPr="00C11EF2">
        <w:rPr>
          <w:rFonts w:ascii="仿宋_GB2312" w:eastAsia="仿宋_GB2312" w:hAnsi="宋体" w:hint="eastAsia"/>
          <w:color w:val="000000"/>
          <w:sz w:val="32"/>
          <w:szCs w:val="32"/>
          <w:shd w:val="clear" w:color="auto" w:fill="FFFFFF"/>
        </w:rPr>
        <w:t>年处级干部换届工作的意见》和全体中层干部换届任免文件。</w:t>
      </w:r>
      <w:r w:rsidR="006704BF" w:rsidRPr="00C11EF2">
        <w:rPr>
          <w:rFonts w:ascii="仿宋_GB2312" w:eastAsia="仿宋_GB2312" w:hAnsi="宋体" w:hint="eastAsia"/>
          <w:color w:val="000000"/>
          <w:sz w:val="32"/>
          <w:szCs w:val="32"/>
          <w:shd w:val="clear" w:color="auto" w:fill="FFFFFF"/>
        </w:rPr>
        <w:t>学校</w:t>
      </w:r>
      <w:r w:rsidR="00023D87" w:rsidRPr="00C11EF2">
        <w:rPr>
          <w:rFonts w:ascii="仿宋_GB2312" w:eastAsia="仿宋_GB2312" w:hAnsi="宋体" w:hint="eastAsia"/>
          <w:color w:val="000000"/>
          <w:sz w:val="32"/>
          <w:szCs w:val="32"/>
          <w:shd w:val="clear" w:color="auto" w:fill="FFFFFF"/>
        </w:rPr>
        <w:t>每年</w:t>
      </w:r>
      <w:r w:rsidR="006704BF" w:rsidRPr="00C11EF2">
        <w:rPr>
          <w:rFonts w:ascii="仿宋_GB2312" w:eastAsia="仿宋_GB2312" w:hAnsi="宋体" w:hint="eastAsia"/>
          <w:color w:val="000000"/>
          <w:sz w:val="32"/>
          <w:szCs w:val="32"/>
          <w:shd w:val="clear" w:color="auto" w:fill="FFFFFF"/>
        </w:rPr>
        <w:t>公开招聘</w:t>
      </w:r>
      <w:r w:rsidR="00023D87" w:rsidRPr="00C11EF2">
        <w:rPr>
          <w:rFonts w:ascii="仿宋_GB2312" w:eastAsia="仿宋_GB2312" w:hAnsi="宋体" w:hint="eastAsia"/>
          <w:color w:val="000000"/>
          <w:sz w:val="32"/>
          <w:szCs w:val="32"/>
          <w:shd w:val="clear" w:color="auto" w:fill="FFFFFF"/>
        </w:rPr>
        <w:t>信息</w:t>
      </w:r>
      <w:r w:rsidR="006704BF" w:rsidRPr="00C11EF2">
        <w:rPr>
          <w:rFonts w:ascii="仿宋_GB2312" w:eastAsia="仿宋_GB2312" w:hAnsi="宋体" w:hint="eastAsia"/>
          <w:color w:val="000000"/>
          <w:sz w:val="32"/>
          <w:szCs w:val="32"/>
          <w:shd w:val="clear" w:color="auto" w:fill="FFFFFF"/>
        </w:rPr>
        <w:t>均通过校园网主页及人才招聘门户网站发布公开招聘信息。根据川人发</w:t>
      </w:r>
      <w:r w:rsidR="00023D87" w:rsidRPr="00C11EF2">
        <w:rPr>
          <w:rFonts w:ascii="仿宋_GB2312" w:eastAsia="仿宋_GB2312" w:hAnsi="宋体"/>
          <w:color w:val="000000"/>
          <w:sz w:val="32"/>
          <w:szCs w:val="32"/>
          <w:shd w:val="clear" w:color="auto" w:fill="FFFFFF"/>
        </w:rPr>
        <w:t>〔</w:t>
      </w:r>
      <w:r w:rsidR="00023D87" w:rsidRPr="00C11EF2">
        <w:rPr>
          <w:rFonts w:ascii="仿宋_GB2312" w:eastAsia="仿宋_GB2312" w:hAnsi="宋体" w:hint="eastAsia"/>
          <w:color w:val="000000"/>
          <w:sz w:val="32"/>
          <w:szCs w:val="32"/>
          <w:shd w:val="clear" w:color="auto" w:fill="FFFFFF"/>
        </w:rPr>
        <w:t>2003</w:t>
      </w:r>
      <w:r w:rsidR="00023D87" w:rsidRPr="00C11EF2">
        <w:rPr>
          <w:rFonts w:ascii="仿宋_GB2312" w:eastAsia="仿宋_GB2312" w:hAnsi="宋体"/>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44号和</w:t>
      </w:r>
      <w:proofErr w:type="gramStart"/>
      <w:r w:rsidR="006704BF" w:rsidRPr="00C11EF2">
        <w:rPr>
          <w:rFonts w:ascii="仿宋_GB2312" w:eastAsia="仿宋_GB2312" w:hAnsi="宋体" w:hint="eastAsia"/>
          <w:color w:val="000000"/>
          <w:sz w:val="32"/>
          <w:szCs w:val="32"/>
          <w:shd w:val="clear" w:color="auto" w:fill="FFFFFF"/>
        </w:rPr>
        <w:t>川教函</w:t>
      </w:r>
      <w:proofErr w:type="gramEnd"/>
      <w:r w:rsidR="00023D87" w:rsidRPr="00C11EF2">
        <w:rPr>
          <w:rFonts w:ascii="仿宋_GB2312" w:eastAsia="仿宋_GB2312" w:hAnsi="宋体"/>
          <w:color w:val="000000"/>
          <w:sz w:val="32"/>
          <w:szCs w:val="32"/>
          <w:shd w:val="clear" w:color="auto" w:fill="FFFFFF"/>
        </w:rPr>
        <w:t>〔</w:t>
      </w:r>
      <w:r w:rsidR="00023D87" w:rsidRPr="00C11EF2">
        <w:rPr>
          <w:rFonts w:ascii="仿宋_GB2312" w:eastAsia="仿宋_GB2312" w:hAnsi="宋体" w:hint="eastAsia"/>
          <w:color w:val="000000"/>
          <w:sz w:val="32"/>
          <w:szCs w:val="32"/>
          <w:shd w:val="clear" w:color="auto" w:fill="FFFFFF"/>
        </w:rPr>
        <w:t>2003</w:t>
      </w:r>
      <w:r w:rsidR="00023D87" w:rsidRPr="00C11EF2">
        <w:rPr>
          <w:rFonts w:ascii="仿宋_GB2312" w:eastAsia="仿宋_GB2312" w:hAnsi="宋体"/>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269号文件精神，学校于2003年9月成立了西南财经大学人事争议调解委员会，并将委员会组成人员情况报四川省教育厅人事处。</w:t>
      </w:r>
    </w:p>
    <w:p w:rsidR="00945F7B"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（五）教学质量信息</w:t>
      </w:r>
      <w:r w:rsidR="00023D87" w:rsidRPr="00C11EF2">
        <w:rPr>
          <w:rFonts w:ascii="楷体" w:eastAsia="楷体" w:hAnsi="楷体" w:hint="eastAsia"/>
          <w:b/>
          <w:color w:val="000000"/>
          <w:sz w:val="32"/>
          <w:szCs w:val="32"/>
          <w:shd w:val="clear" w:color="auto" w:fill="FFFFFF"/>
        </w:rPr>
        <w:t>公开</w:t>
      </w:r>
    </w:p>
    <w:p w:rsidR="00733BB1" w:rsidRPr="00C11EF2" w:rsidRDefault="00023D87"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教务处以</w:t>
      </w:r>
      <w:r w:rsidR="00042386" w:rsidRPr="00C11EF2">
        <w:rPr>
          <w:rFonts w:ascii="仿宋_GB2312" w:eastAsia="仿宋_GB2312" w:hAnsi="宋体" w:hint="eastAsia"/>
          <w:color w:val="000000"/>
          <w:sz w:val="32"/>
          <w:szCs w:val="32"/>
          <w:shd w:val="clear" w:color="auto" w:fill="FFFFFF"/>
        </w:rPr>
        <w:t>日常工作通报和年终工作汇报的形式向学校各教学单位公开学校的课程信息，根据学校本科教学工作进展情况和教学检查情况及时向各教学单位公开教学质量监控信息和课程授课信息，并在每学期的期末工作总结中就本学期本科生开课信息，各单位教师信息及教授承担本科生授课工作的行管信息等向各教学单位公开。每学期开学第一周，</w:t>
      </w:r>
      <w:r w:rsidRPr="00C11EF2">
        <w:rPr>
          <w:rFonts w:ascii="仿宋_GB2312" w:eastAsia="仿宋_GB2312" w:hAnsi="宋体" w:hint="eastAsia"/>
          <w:color w:val="000000"/>
          <w:sz w:val="32"/>
          <w:szCs w:val="32"/>
          <w:shd w:val="clear" w:color="auto" w:fill="FFFFFF"/>
        </w:rPr>
        <w:t>教务处</w:t>
      </w:r>
      <w:r w:rsidR="00042386" w:rsidRPr="00C11EF2">
        <w:rPr>
          <w:rFonts w:ascii="仿宋_GB2312" w:eastAsia="仿宋_GB2312" w:hAnsi="宋体" w:hint="eastAsia"/>
          <w:color w:val="000000"/>
          <w:sz w:val="32"/>
          <w:szCs w:val="32"/>
          <w:shd w:val="clear" w:color="auto" w:fill="FFFFFF"/>
        </w:rPr>
        <w:t>都将本科教学的具体课程信息和教学安排（包括教师的职称信息和具体的课程性质、学分等）在教务处主页予以公布，以便学生和教师查阅。同时，教务处每年定期编制本科生修读计划，向学生公开相关的课程教学信息。</w:t>
      </w:r>
      <w:r w:rsidR="006704BF" w:rsidRPr="00C11EF2">
        <w:rPr>
          <w:rFonts w:ascii="仿宋_GB2312" w:eastAsia="仿宋_GB2312" w:hAnsi="宋体" w:hint="eastAsia"/>
          <w:color w:val="000000"/>
          <w:sz w:val="32"/>
          <w:szCs w:val="32"/>
          <w:shd w:val="clear" w:color="auto" w:fill="FFFFFF"/>
        </w:rPr>
        <w:t>通过就业信息网发布就业需求信息、职业规划与就业指导类活动、毕业生事务办理及相关就业政策和法律法规。通过官方</w:t>
      </w:r>
      <w:r w:rsidR="006704BF" w:rsidRPr="00C11EF2">
        <w:rPr>
          <w:rFonts w:ascii="仿宋_GB2312" w:eastAsia="仿宋_GB2312" w:hAnsi="宋体"/>
          <w:color w:val="000000"/>
          <w:sz w:val="32"/>
          <w:szCs w:val="32"/>
          <w:shd w:val="clear" w:color="auto" w:fill="FFFFFF"/>
        </w:rPr>
        <w:t>网站、新媒体（</w:t>
      </w:r>
      <w:r w:rsidR="006704BF" w:rsidRPr="00C11EF2">
        <w:rPr>
          <w:rFonts w:ascii="仿宋_GB2312" w:eastAsia="仿宋_GB2312" w:hAnsi="宋体" w:hint="eastAsia"/>
          <w:color w:val="000000"/>
          <w:sz w:val="32"/>
          <w:szCs w:val="32"/>
          <w:shd w:val="clear" w:color="auto" w:fill="FFFFFF"/>
        </w:rPr>
        <w:t>微博</w:t>
      </w:r>
      <w:r w:rsidR="006704BF" w:rsidRPr="00C11EF2">
        <w:rPr>
          <w:rFonts w:ascii="仿宋_GB2312" w:eastAsia="仿宋_GB2312" w:hAnsi="宋体"/>
          <w:color w:val="000000"/>
          <w:sz w:val="32"/>
          <w:szCs w:val="32"/>
          <w:shd w:val="clear" w:color="auto" w:fill="FFFFFF"/>
        </w:rPr>
        <w:t>、</w:t>
      </w:r>
      <w:proofErr w:type="gramStart"/>
      <w:r w:rsidR="006704BF" w:rsidRPr="00C11EF2">
        <w:rPr>
          <w:rFonts w:ascii="仿宋_GB2312" w:eastAsia="仿宋_GB2312" w:hAnsi="宋体"/>
          <w:color w:val="000000"/>
          <w:sz w:val="32"/>
          <w:szCs w:val="32"/>
          <w:shd w:val="clear" w:color="auto" w:fill="FFFFFF"/>
        </w:rPr>
        <w:t>微信等</w:t>
      </w:r>
      <w:proofErr w:type="gramEnd"/>
      <w:r w:rsidR="006704BF" w:rsidRPr="00C11EF2">
        <w:rPr>
          <w:rFonts w:ascii="仿宋_GB2312" w:eastAsia="仿宋_GB2312" w:hAnsi="宋体"/>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发布就业需求信息和职业规划与就</w:t>
      </w:r>
      <w:r w:rsidR="006704BF" w:rsidRPr="00C11EF2">
        <w:rPr>
          <w:rFonts w:ascii="仿宋_GB2312" w:eastAsia="仿宋_GB2312" w:hAnsi="宋体" w:hint="eastAsia"/>
          <w:color w:val="000000"/>
          <w:sz w:val="32"/>
          <w:szCs w:val="32"/>
          <w:shd w:val="clear" w:color="auto" w:fill="FFFFFF"/>
        </w:rPr>
        <w:lastRenderedPageBreak/>
        <w:t>业指导类活动。通过出版《职场起跑线》，印制宣传册（职业生涯规划、基层项目）和毕业生事务办理指南等载体公开信息。在学生职业规划与就业指导中心设立形象墙，公开中心工作职能、工作人员分工及服务指南等信息。</w:t>
      </w:r>
      <w:r w:rsidR="00F21E2B" w:rsidRPr="00C11EF2">
        <w:rPr>
          <w:rFonts w:ascii="仿宋_GB2312" w:eastAsia="仿宋_GB2312" w:hAnsi="宋体"/>
          <w:color w:val="000000"/>
          <w:sz w:val="32"/>
          <w:szCs w:val="32"/>
          <w:shd w:val="clear" w:color="auto" w:fill="FFFFFF"/>
        </w:rPr>
        <w:t>按照教育部和省教育厅文件要求，</w:t>
      </w:r>
      <w:r w:rsidR="006E79B0" w:rsidRPr="00C11EF2">
        <w:rPr>
          <w:rFonts w:ascii="仿宋_GB2312" w:eastAsia="仿宋_GB2312" w:hAnsi="宋体" w:hint="eastAsia"/>
          <w:color w:val="000000"/>
          <w:sz w:val="32"/>
          <w:szCs w:val="32"/>
          <w:shd w:val="clear" w:color="auto" w:fill="FFFFFF"/>
        </w:rPr>
        <w:t>我校2013年12月</w:t>
      </w:r>
      <w:r w:rsidR="00F21E2B" w:rsidRPr="00C11EF2">
        <w:rPr>
          <w:rFonts w:ascii="仿宋_GB2312" w:eastAsia="仿宋_GB2312" w:hAnsi="宋体"/>
          <w:color w:val="000000"/>
          <w:sz w:val="32"/>
          <w:szCs w:val="32"/>
          <w:shd w:val="clear" w:color="auto" w:fill="FFFFFF"/>
        </w:rPr>
        <w:t>提交</w:t>
      </w:r>
      <w:r w:rsidR="006E79B0" w:rsidRPr="00C11EF2">
        <w:rPr>
          <w:rFonts w:ascii="仿宋_GB2312" w:eastAsia="仿宋_GB2312" w:hAnsi="宋体" w:hint="eastAsia"/>
          <w:color w:val="000000"/>
          <w:sz w:val="32"/>
          <w:szCs w:val="32"/>
          <w:shd w:val="clear" w:color="auto" w:fill="FFFFFF"/>
        </w:rPr>
        <w:t>了</w:t>
      </w:r>
      <w:r w:rsidR="00F21E2B" w:rsidRPr="00C11EF2">
        <w:rPr>
          <w:rFonts w:ascii="仿宋_GB2312" w:eastAsia="仿宋_GB2312" w:hAnsi="宋体"/>
          <w:color w:val="000000"/>
          <w:sz w:val="32"/>
          <w:szCs w:val="32"/>
          <w:shd w:val="clear" w:color="auto" w:fill="FFFFFF"/>
        </w:rPr>
        <w:t>本科教学年度质量报告，由教育部和省教育厅统一发布</w:t>
      </w:r>
      <w:r w:rsidR="006E79B0" w:rsidRPr="00C11EF2">
        <w:rPr>
          <w:rFonts w:ascii="仿宋_GB2312" w:eastAsia="仿宋_GB2312" w:hAnsi="宋体" w:hint="eastAsia"/>
          <w:color w:val="000000"/>
          <w:sz w:val="32"/>
          <w:szCs w:val="32"/>
          <w:shd w:val="clear" w:color="auto" w:fill="FFFFFF"/>
        </w:rPr>
        <w:t>。</w:t>
      </w:r>
      <w:r w:rsidR="00F21E2B" w:rsidRPr="00C11EF2">
        <w:rPr>
          <w:rFonts w:ascii="仿宋_GB2312" w:eastAsia="仿宋_GB2312" w:hAnsi="宋体"/>
          <w:color w:val="000000"/>
          <w:sz w:val="32"/>
          <w:szCs w:val="32"/>
          <w:shd w:val="clear" w:color="auto" w:fill="FFFFFF"/>
        </w:rPr>
        <w:t xml:space="preserve"> </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（六）学生管理服务信息</w:t>
      </w:r>
      <w:r w:rsidR="00023D87" w:rsidRPr="00C11EF2">
        <w:rPr>
          <w:rFonts w:ascii="楷体" w:eastAsia="楷体" w:hAnsi="楷体" w:hint="eastAsia"/>
          <w:b/>
          <w:color w:val="000000"/>
          <w:sz w:val="32"/>
          <w:szCs w:val="32"/>
          <w:shd w:val="clear" w:color="auto" w:fill="FFFFFF"/>
        </w:rPr>
        <w:t>公开</w:t>
      </w:r>
    </w:p>
    <w:p w:rsidR="00526A38" w:rsidRPr="00C11EF2" w:rsidRDefault="00F137A8"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color w:val="000000"/>
          <w:sz w:val="32"/>
          <w:szCs w:val="32"/>
          <w:shd w:val="clear" w:color="auto" w:fill="FFFFFF"/>
        </w:rPr>
        <w:t>2014年1月8</w:t>
      </w:r>
      <w:r w:rsidR="00023D87" w:rsidRPr="00C11EF2">
        <w:rPr>
          <w:rFonts w:ascii="仿宋_GB2312" w:eastAsia="仿宋_GB2312" w:hAnsi="宋体"/>
          <w:color w:val="000000"/>
          <w:sz w:val="32"/>
          <w:szCs w:val="32"/>
          <w:shd w:val="clear" w:color="auto" w:fill="FFFFFF"/>
        </w:rPr>
        <w:t>日，</w:t>
      </w:r>
      <w:r w:rsidR="00023D87" w:rsidRPr="00C11EF2">
        <w:rPr>
          <w:rFonts w:ascii="仿宋_GB2312" w:eastAsia="仿宋_GB2312" w:hAnsi="宋体" w:hint="eastAsia"/>
          <w:color w:val="000000"/>
          <w:sz w:val="32"/>
          <w:szCs w:val="32"/>
          <w:shd w:val="clear" w:color="auto" w:fill="FFFFFF"/>
        </w:rPr>
        <w:t>通过</w:t>
      </w:r>
      <w:r w:rsidR="00023D87" w:rsidRPr="00C11EF2">
        <w:rPr>
          <w:rFonts w:ascii="仿宋_GB2312" w:eastAsia="仿宋_GB2312" w:hAnsi="宋体"/>
          <w:color w:val="000000"/>
          <w:sz w:val="32"/>
          <w:szCs w:val="32"/>
          <w:shd w:val="clear" w:color="auto" w:fill="FFFFFF"/>
        </w:rPr>
        <w:t>新建的学生资助管理中心主页</w:t>
      </w:r>
      <w:r w:rsidRPr="00C11EF2">
        <w:rPr>
          <w:rFonts w:ascii="仿宋_GB2312" w:eastAsia="仿宋_GB2312" w:hAnsi="宋体"/>
          <w:color w:val="000000"/>
          <w:sz w:val="32"/>
          <w:szCs w:val="32"/>
          <w:shd w:val="clear" w:color="auto" w:fill="FFFFFF"/>
        </w:rPr>
        <w:t>向全校师生公布了</w:t>
      </w:r>
      <w:r w:rsidRPr="00C11EF2">
        <w:rPr>
          <w:rFonts w:ascii="仿宋_GB2312" w:eastAsia="仿宋_GB2312" w:hAnsi="宋体" w:hint="eastAsia"/>
          <w:color w:val="000000"/>
          <w:sz w:val="32"/>
          <w:szCs w:val="32"/>
          <w:shd w:val="clear" w:color="auto" w:fill="FFFFFF"/>
        </w:rPr>
        <w:t>《</w:t>
      </w:r>
      <w:r w:rsidRPr="00C11EF2">
        <w:rPr>
          <w:rFonts w:ascii="仿宋_GB2312" w:eastAsia="仿宋_GB2312" w:hAnsi="宋体"/>
          <w:color w:val="000000"/>
          <w:sz w:val="32"/>
          <w:szCs w:val="32"/>
          <w:shd w:val="clear" w:color="auto" w:fill="FFFFFF"/>
        </w:rPr>
        <w:t>国务院关于建立健全普通本科高校</w:t>
      </w:r>
      <w:r w:rsidR="0071779E" w:rsidRPr="00C11EF2">
        <w:rPr>
          <w:rFonts w:ascii="仿宋_GB2312" w:eastAsia="仿宋_GB2312" w:hAnsi="宋体"/>
          <w:color w:val="000000"/>
          <w:sz w:val="32"/>
          <w:szCs w:val="32"/>
          <w:shd w:val="clear" w:color="auto" w:fill="FFFFFF"/>
        </w:rPr>
        <w:t>高等职业学校和中等职业学校家庭经济困难学生资助政策体系的意见》</w:t>
      </w:r>
      <w:r w:rsidR="0071779E" w:rsidRPr="00C11EF2">
        <w:rPr>
          <w:rFonts w:ascii="仿宋_GB2312" w:eastAsia="仿宋_GB2312" w:hAnsi="宋体" w:hint="eastAsia"/>
          <w:color w:val="000000"/>
          <w:sz w:val="32"/>
          <w:szCs w:val="32"/>
          <w:shd w:val="clear" w:color="auto" w:fill="FFFFFF"/>
        </w:rPr>
        <w:t>、</w:t>
      </w:r>
      <w:r w:rsidRPr="00C11EF2">
        <w:rPr>
          <w:rFonts w:ascii="仿宋_GB2312" w:eastAsia="仿宋_GB2312" w:hAnsi="宋体" w:hint="eastAsia"/>
          <w:color w:val="000000"/>
          <w:sz w:val="32"/>
          <w:szCs w:val="32"/>
          <w:shd w:val="clear" w:color="auto" w:fill="FFFFFF"/>
        </w:rPr>
        <w:t>《</w:t>
      </w:r>
      <w:r w:rsidRPr="00C11EF2">
        <w:rPr>
          <w:rFonts w:ascii="仿宋_GB2312" w:eastAsia="仿宋_GB2312" w:hAnsi="宋体"/>
          <w:color w:val="000000"/>
          <w:sz w:val="32"/>
          <w:szCs w:val="32"/>
          <w:shd w:val="clear" w:color="auto" w:fill="FFFFFF"/>
        </w:rPr>
        <w:t>教育部</w:t>
      </w:r>
      <w:r w:rsidRPr="00C11EF2">
        <w:rPr>
          <w:rFonts w:ascii="仿宋_GB2312" w:eastAsia="仿宋_GB2312" w:hAnsi="宋体" w:hint="eastAsia"/>
          <w:color w:val="000000"/>
          <w:sz w:val="32"/>
          <w:szCs w:val="32"/>
          <w:shd w:val="clear" w:color="auto" w:fill="FFFFFF"/>
        </w:rPr>
        <w:t xml:space="preserve"> </w:t>
      </w:r>
      <w:r w:rsidRPr="00C11EF2">
        <w:rPr>
          <w:rFonts w:ascii="仿宋_GB2312" w:eastAsia="仿宋_GB2312" w:hAnsi="宋体"/>
          <w:color w:val="000000"/>
          <w:sz w:val="32"/>
          <w:szCs w:val="32"/>
          <w:shd w:val="clear" w:color="auto" w:fill="FFFFFF"/>
        </w:rPr>
        <w:t>财政部</w:t>
      </w:r>
      <w:r w:rsidR="0071779E" w:rsidRPr="00C11EF2">
        <w:rPr>
          <w:rFonts w:ascii="仿宋_GB2312" w:eastAsia="仿宋_GB2312" w:hAnsi="宋体"/>
          <w:color w:val="000000"/>
          <w:sz w:val="32"/>
          <w:szCs w:val="32"/>
          <w:shd w:val="clear" w:color="auto" w:fill="FFFFFF"/>
        </w:rPr>
        <w:t>关于认真做好高等学校家庭经济困难学生认定工作的指导意见》</w:t>
      </w:r>
      <w:r w:rsidR="0071779E" w:rsidRPr="00C11EF2">
        <w:rPr>
          <w:rFonts w:ascii="仿宋_GB2312" w:eastAsia="仿宋_GB2312" w:hAnsi="宋体" w:hint="eastAsia"/>
          <w:color w:val="000000"/>
          <w:sz w:val="32"/>
          <w:szCs w:val="32"/>
          <w:shd w:val="clear" w:color="auto" w:fill="FFFFFF"/>
        </w:rPr>
        <w:t>、</w:t>
      </w:r>
      <w:r w:rsidR="0071779E" w:rsidRPr="00C11EF2">
        <w:rPr>
          <w:rFonts w:ascii="仿宋_GB2312" w:eastAsia="仿宋_GB2312" w:hAnsi="宋体"/>
          <w:color w:val="000000"/>
          <w:sz w:val="32"/>
          <w:szCs w:val="32"/>
          <w:shd w:val="clear" w:color="auto" w:fill="FFFFFF"/>
        </w:rPr>
        <w:t>《普通本科高校、高等职业学校国家奖学金管理暂行办法》</w:t>
      </w:r>
      <w:r w:rsidR="00023D87" w:rsidRPr="00C11EF2">
        <w:rPr>
          <w:rFonts w:ascii="仿宋_GB2312" w:eastAsia="仿宋_GB2312" w:hAnsi="宋体" w:hint="eastAsia"/>
          <w:color w:val="000000"/>
          <w:sz w:val="32"/>
          <w:szCs w:val="32"/>
          <w:shd w:val="clear" w:color="auto" w:fill="FFFFFF"/>
        </w:rPr>
        <w:t>等一系列</w:t>
      </w:r>
      <w:r w:rsidRPr="00C11EF2">
        <w:rPr>
          <w:rFonts w:ascii="仿宋_GB2312" w:eastAsia="仿宋_GB2312" w:hAnsi="宋体" w:hint="eastAsia"/>
          <w:color w:val="000000"/>
          <w:sz w:val="32"/>
          <w:szCs w:val="32"/>
          <w:shd w:val="clear" w:color="auto" w:fill="FFFFFF"/>
        </w:rPr>
        <w:t>中央部委</w:t>
      </w:r>
      <w:r w:rsidR="0071779E" w:rsidRPr="00C11EF2">
        <w:rPr>
          <w:rFonts w:ascii="仿宋_GB2312" w:eastAsia="仿宋_GB2312" w:hAnsi="宋体" w:hint="eastAsia"/>
          <w:color w:val="000000"/>
          <w:sz w:val="32"/>
          <w:szCs w:val="32"/>
          <w:shd w:val="clear" w:color="auto" w:fill="FFFFFF"/>
        </w:rPr>
        <w:t>学生资助、奖励等相关</w:t>
      </w:r>
      <w:r w:rsidRPr="00C11EF2">
        <w:rPr>
          <w:rFonts w:ascii="仿宋_GB2312" w:eastAsia="仿宋_GB2312" w:hAnsi="宋体" w:hint="eastAsia"/>
          <w:color w:val="000000"/>
          <w:sz w:val="32"/>
          <w:szCs w:val="32"/>
          <w:shd w:val="clear" w:color="auto" w:fill="FFFFFF"/>
        </w:rPr>
        <w:t>文件</w:t>
      </w:r>
      <w:r w:rsidRPr="00C11EF2">
        <w:rPr>
          <w:rFonts w:ascii="仿宋_GB2312" w:eastAsia="仿宋_GB2312" w:hAnsi="宋体"/>
          <w:color w:val="000000"/>
          <w:sz w:val="32"/>
          <w:szCs w:val="32"/>
          <w:shd w:val="clear" w:color="auto" w:fill="FFFFFF"/>
        </w:rPr>
        <w:t>；</w:t>
      </w:r>
      <w:r w:rsidRPr="00C11EF2">
        <w:rPr>
          <w:rFonts w:ascii="仿宋_GB2312" w:eastAsia="仿宋_GB2312" w:hAnsi="宋体" w:hint="eastAsia"/>
          <w:color w:val="000000"/>
          <w:sz w:val="32"/>
          <w:szCs w:val="32"/>
          <w:shd w:val="clear" w:color="auto" w:fill="FFFFFF"/>
        </w:rPr>
        <w:t>公布了</w:t>
      </w:r>
      <w:r w:rsidR="0071779E" w:rsidRPr="00C11EF2">
        <w:rPr>
          <w:rFonts w:ascii="仿宋_GB2312" w:eastAsia="仿宋_GB2312" w:hAnsi="宋体"/>
          <w:color w:val="000000"/>
          <w:sz w:val="32"/>
          <w:szCs w:val="32"/>
          <w:shd w:val="clear" w:color="auto" w:fill="FFFFFF"/>
        </w:rPr>
        <w:t>《西南财经大学家庭经济困难学生认定工作办法》</w:t>
      </w:r>
      <w:r w:rsidR="0071779E" w:rsidRPr="00C11EF2">
        <w:rPr>
          <w:rFonts w:ascii="仿宋_GB2312" w:eastAsia="仿宋_GB2312" w:hAnsi="宋体" w:hint="eastAsia"/>
          <w:color w:val="000000"/>
          <w:sz w:val="32"/>
          <w:szCs w:val="32"/>
          <w:shd w:val="clear" w:color="auto" w:fill="FFFFFF"/>
        </w:rPr>
        <w:t>、</w:t>
      </w:r>
      <w:r w:rsidR="0071779E" w:rsidRPr="00C11EF2">
        <w:rPr>
          <w:rFonts w:ascii="仿宋_GB2312" w:eastAsia="仿宋_GB2312" w:hAnsi="宋体"/>
          <w:color w:val="000000"/>
          <w:sz w:val="32"/>
          <w:szCs w:val="32"/>
          <w:shd w:val="clear" w:color="auto" w:fill="FFFFFF"/>
        </w:rPr>
        <w:t>《西南财经大学家庭经济困难学生资助办法》</w:t>
      </w:r>
      <w:r w:rsidR="0071779E" w:rsidRPr="00C11EF2">
        <w:rPr>
          <w:rFonts w:ascii="仿宋_GB2312" w:eastAsia="仿宋_GB2312" w:hAnsi="宋体" w:hint="eastAsia"/>
          <w:color w:val="000000"/>
          <w:sz w:val="32"/>
          <w:szCs w:val="32"/>
          <w:shd w:val="clear" w:color="auto" w:fill="FFFFFF"/>
        </w:rPr>
        <w:t>、</w:t>
      </w:r>
      <w:r w:rsidRPr="00C11EF2">
        <w:rPr>
          <w:rFonts w:ascii="仿宋_GB2312" w:eastAsia="仿宋_GB2312" w:hAnsi="宋体"/>
          <w:color w:val="000000"/>
          <w:sz w:val="32"/>
          <w:szCs w:val="32"/>
          <w:shd w:val="clear" w:color="auto" w:fill="FFFFFF"/>
        </w:rPr>
        <w:t>《西南财经大学资助经济困难研究生实施</w:t>
      </w:r>
      <w:r w:rsidR="0071779E" w:rsidRPr="00C11EF2">
        <w:rPr>
          <w:rFonts w:ascii="仿宋_GB2312" w:eastAsia="仿宋_GB2312" w:hAnsi="宋体"/>
          <w:color w:val="000000"/>
          <w:sz w:val="32"/>
          <w:szCs w:val="32"/>
          <w:shd w:val="clear" w:color="auto" w:fill="FFFFFF"/>
        </w:rPr>
        <w:t>办法》</w:t>
      </w:r>
      <w:r w:rsidR="0071779E" w:rsidRPr="00C11EF2">
        <w:rPr>
          <w:rFonts w:ascii="仿宋_GB2312" w:eastAsia="仿宋_GB2312" w:hAnsi="宋体" w:hint="eastAsia"/>
          <w:color w:val="000000"/>
          <w:sz w:val="32"/>
          <w:szCs w:val="32"/>
          <w:shd w:val="clear" w:color="auto" w:fill="FFFFFF"/>
        </w:rPr>
        <w:t>、</w:t>
      </w:r>
      <w:r w:rsidR="0071779E" w:rsidRPr="00C11EF2">
        <w:rPr>
          <w:rFonts w:ascii="仿宋_GB2312" w:eastAsia="仿宋_GB2312" w:hAnsi="宋体"/>
          <w:color w:val="000000"/>
          <w:sz w:val="32"/>
          <w:szCs w:val="32"/>
          <w:shd w:val="clear" w:color="auto" w:fill="FFFFFF"/>
        </w:rPr>
        <w:t>《西南财经大学国家奖学金评审及管理办法》</w:t>
      </w:r>
      <w:r w:rsidR="0071779E" w:rsidRPr="00C11EF2">
        <w:rPr>
          <w:rFonts w:ascii="仿宋_GB2312" w:eastAsia="仿宋_GB2312" w:hAnsi="宋体" w:hint="eastAsia"/>
          <w:color w:val="000000"/>
          <w:sz w:val="32"/>
          <w:szCs w:val="32"/>
          <w:shd w:val="clear" w:color="auto" w:fill="FFFFFF"/>
        </w:rPr>
        <w:t>、</w:t>
      </w:r>
      <w:r w:rsidR="0071779E" w:rsidRPr="00C11EF2">
        <w:rPr>
          <w:rFonts w:ascii="仿宋_GB2312" w:eastAsia="仿宋_GB2312" w:hAnsi="宋体"/>
          <w:color w:val="000000"/>
          <w:sz w:val="32"/>
          <w:szCs w:val="32"/>
          <w:shd w:val="clear" w:color="auto" w:fill="FFFFFF"/>
        </w:rPr>
        <w:t>《西南财经大学研究生国家奖学金管理实施细则》</w:t>
      </w:r>
      <w:r w:rsidRPr="00C11EF2">
        <w:rPr>
          <w:rFonts w:ascii="仿宋_GB2312" w:eastAsia="仿宋_GB2312" w:hAnsi="宋体" w:hint="eastAsia"/>
          <w:color w:val="000000"/>
          <w:sz w:val="32"/>
          <w:szCs w:val="32"/>
          <w:shd w:val="clear" w:color="auto" w:fill="FFFFFF"/>
        </w:rPr>
        <w:t>等一系列</w:t>
      </w:r>
      <w:r w:rsidR="0071779E" w:rsidRPr="00C11EF2">
        <w:rPr>
          <w:rFonts w:ascii="仿宋_GB2312" w:eastAsia="仿宋_GB2312" w:hAnsi="宋体" w:hint="eastAsia"/>
          <w:color w:val="000000"/>
          <w:sz w:val="32"/>
          <w:szCs w:val="32"/>
          <w:shd w:val="clear" w:color="auto" w:fill="FFFFFF"/>
        </w:rPr>
        <w:t>学校制定的学生资助、奖励相关文件</w:t>
      </w:r>
      <w:r w:rsidRPr="00C11EF2">
        <w:rPr>
          <w:rFonts w:ascii="仿宋_GB2312" w:eastAsia="仿宋_GB2312" w:hAnsi="宋体" w:hint="eastAsia"/>
          <w:color w:val="000000"/>
          <w:sz w:val="32"/>
          <w:szCs w:val="32"/>
          <w:shd w:val="clear" w:color="auto" w:fill="FFFFFF"/>
        </w:rPr>
        <w:t>。</w:t>
      </w:r>
      <w:r w:rsidR="00264A4C" w:rsidRPr="00C11EF2">
        <w:rPr>
          <w:rFonts w:ascii="仿宋_GB2312" w:eastAsia="仿宋_GB2312" w:hAnsi="宋体"/>
          <w:color w:val="000000"/>
          <w:sz w:val="32"/>
          <w:szCs w:val="32"/>
          <w:shd w:val="clear" w:color="auto" w:fill="FFFFFF"/>
        </w:rPr>
        <w:t>2014年7月22</w:t>
      </w:r>
      <w:r w:rsidR="0071779E" w:rsidRPr="00C11EF2">
        <w:rPr>
          <w:rFonts w:ascii="仿宋_GB2312" w:eastAsia="仿宋_GB2312" w:hAnsi="宋体"/>
          <w:color w:val="000000"/>
          <w:sz w:val="32"/>
          <w:szCs w:val="32"/>
          <w:shd w:val="clear" w:color="auto" w:fill="FFFFFF"/>
        </w:rPr>
        <w:t>日，</w:t>
      </w:r>
      <w:r w:rsidR="0071779E" w:rsidRPr="00C11EF2">
        <w:rPr>
          <w:rFonts w:ascii="仿宋_GB2312" w:eastAsia="仿宋_GB2312" w:hAnsi="宋体" w:hint="eastAsia"/>
          <w:color w:val="000000"/>
          <w:sz w:val="32"/>
          <w:szCs w:val="32"/>
          <w:shd w:val="clear" w:color="auto" w:fill="FFFFFF"/>
        </w:rPr>
        <w:t>通过</w:t>
      </w:r>
      <w:r w:rsidR="0071779E" w:rsidRPr="00C11EF2">
        <w:rPr>
          <w:rFonts w:ascii="仿宋_GB2312" w:eastAsia="仿宋_GB2312" w:hAnsi="宋体"/>
          <w:color w:val="000000"/>
          <w:sz w:val="32"/>
          <w:szCs w:val="32"/>
          <w:shd w:val="clear" w:color="auto" w:fill="FFFFFF"/>
        </w:rPr>
        <w:t>学生资助管理中心主页</w:t>
      </w:r>
      <w:r w:rsidR="00264A4C" w:rsidRPr="00C11EF2">
        <w:rPr>
          <w:rFonts w:ascii="仿宋_GB2312" w:eastAsia="仿宋_GB2312" w:hAnsi="宋体"/>
          <w:color w:val="000000"/>
          <w:sz w:val="32"/>
          <w:szCs w:val="32"/>
          <w:shd w:val="clear" w:color="auto" w:fill="FFFFFF"/>
        </w:rPr>
        <w:t>向全校师生公布了《西南财经大学硕博连读（预备）特别奖学金、优秀博士生特别奖学金</w:t>
      </w:r>
      <w:r w:rsidR="0071779E" w:rsidRPr="00C11EF2">
        <w:rPr>
          <w:rFonts w:ascii="仿宋_GB2312" w:eastAsia="仿宋_GB2312" w:hAnsi="宋体"/>
          <w:color w:val="000000"/>
          <w:sz w:val="32"/>
          <w:szCs w:val="32"/>
          <w:shd w:val="clear" w:color="auto" w:fill="FFFFFF"/>
        </w:rPr>
        <w:t>管理实施细则》</w:t>
      </w:r>
      <w:r w:rsidR="00264A4C" w:rsidRPr="00C11EF2">
        <w:rPr>
          <w:rFonts w:ascii="仿宋_GB2312" w:eastAsia="仿宋_GB2312" w:hAnsi="宋体" w:hint="eastAsia"/>
          <w:color w:val="000000"/>
          <w:sz w:val="32"/>
          <w:szCs w:val="32"/>
          <w:shd w:val="clear" w:color="auto" w:fill="FFFFFF"/>
        </w:rPr>
        <w:t>、</w:t>
      </w:r>
      <w:r w:rsidR="00264A4C" w:rsidRPr="00C11EF2">
        <w:rPr>
          <w:rFonts w:ascii="仿宋_GB2312" w:eastAsia="仿宋_GB2312" w:hAnsi="宋体"/>
          <w:color w:val="000000"/>
          <w:sz w:val="32"/>
          <w:szCs w:val="32"/>
          <w:shd w:val="clear" w:color="auto" w:fill="FFFFFF"/>
        </w:rPr>
        <w:t>《西南财经大学研究生奖助体系实施方案》</w:t>
      </w:r>
      <w:r w:rsidR="00264A4C" w:rsidRPr="00C11EF2">
        <w:rPr>
          <w:rFonts w:ascii="仿宋_GB2312" w:eastAsia="仿宋_GB2312" w:hAnsi="宋体" w:hint="eastAsia"/>
          <w:color w:val="000000"/>
          <w:sz w:val="32"/>
          <w:szCs w:val="32"/>
          <w:shd w:val="clear" w:color="auto" w:fill="FFFFFF"/>
        </w:rPr>
        <w:t>等系列制度。</w:t>
      </w:r>
      <w:r w:rsidR="00945F7B" w:rsidRPr="00C11EF2">
        <w:rPr>
          <w:rFonts w:ascii="仿宋_GB2312" w:eastAsia="仿宋_GB2312" w:hAnsi="宋体" w:hint="eastAsia"/>
          <w:color w:val="000000"/>
          <w:sz w:val="32"/>
          <w:szCs w:val="32"/>
          <w:shd w:val="clear" w:color="auto" w:fill="FFFFFF"/>
        </w:rPr>
        <w:t>通过</w:t>
      </w:r>
      <w:r w:rsidR="00945F7B" w:rsidRPr="00C11EF2">
        <w:rPr>
          <w:rFonts w:ascii="仿宋_GB2312" w:eastAsia="仿宋_GB2312" w:hAnsi="宋体"/>
          <w:color w:val="000000"/>
          <w:sz w:val="32"/>
          <w:szCs w:val="32"/>
          <w:shd w:val="clear" w:color="auto" w:fill="FFFFFF"/>
        </w:rPr>
        <w:t>教务处网站向</w:t>
      </w:r>
      <w:r w:rsidR="00945F7B" w:rsidRPr="00C11EF2">
        <w:rPr>
          <w:rFonts w:ascii="仿宋_GB2312" w:eastAsia="仿宋_GB2312" w:hAnsi="宋体" w:hint="eastAsia"/>
          <w:color w:val="000000"/>
          <w:sz w:val="32"/>
          <w:szCs w:val="32"/>
          <w:shd w:val="clear" w:color="auto" w:fill="FFFFFF"/>
        </w:rPr>
        <w:t>校内外</w:t>
      </w:r>
      <w:r w:rsidR="00B95FD3" w:rsidRPr="00C11EF2">
        <w:rPr>
          <w:rFonts w:ascii="仿宋_GB2312" w:eastAsia="仿宋_GB2312" w:hAnsi="宋体"/>
          <w:color w:val="000000"/>
          <w:sz w:val="32"/>
          <w:szCs w:val="32"/>
          <w:shd w:val="clear" w:color="auto" w:fill="FFFFFF"/>
        </w:rPr>
        <w:t>公开</w:t>
      </w:r>
      <w:r w:rsidR="00945F7B" w:rsidRPr="00C11EF2">
        <w:rPr>
          <w:rFonts w:ascii="仿宋_GB2312" w:eastAsia="仿宋_GB2312" w:hAnsi="宋体" w:hint="eastAsia"/>
          <w:color w:val="000000"/>
          <w:sz w:val="32"/>
          <w:szCs w:val="32"/>
          <w:shd w:val="clear" w:color="auto" w:fill="FFFFFF"/>
        </w:rPr>
        <w:t>了</w:t>
      </w:r>
      <w:r w:rsidR="00A86071" w:rsidRPr="00C11EF2">
        <w:rPr>
          <w:rFonts w:ascii="仿宋_GB2312" w:eastAsia="仿宋_GB2312" w:hAnsi="宋体"/>
          <w:color w:val="000000"/>
          <w:sz w:val="32"/>
          <w:szCs w:val="32"/>
          <w:shd w:val="clear" w:color="auto" w:fill="FFFFFF"/>
        </w:rPr>
        <w:t>《西南</w:t>
      </w:r>
      <w:r w:rsidR="00A86071" w:rsidRPr="00C11EF2">
        <w:rPr>
          <w:rFonts w:ascii="仿宋_GB2312" w:eastAsia="仿宋_GB2312" w:hAnsi="宋体" w:hint="eastAsia"/>
          <w:color w:val="000000"/>
          <w:sz w:val="32"/>
          <w:szCs w:val="32"/>
          <w:shd w:val="clear" w:color="auto" w:fill="FFFFFF"/>
        </w:rPr>
        <w:t>财经</w:t>
      </w:r>
      <w:r w:rsidR="00B95FD3" w:rsidRPr="00C11EF2">
        <w:rPr>
          <w:rFonts w:ascii="仿宋_GB2312" w:eastAsia="仿宋_GB2312" w:hAnsi="宋体"/>
          <w:color w:val="000000"/>
          <w:sz w:val="32"/>
          <w:szCs w:val="32"/>
          <w:shd w:val="clear" w:color="auto" w:fill="FFFFFF"/>
        </w:rPr>
        <w:t>大学本科学生学籍管理期定〈试行〉（2014年7月修订）》、《西南财经大学</w:t>
      </w:r>
      <w:r w:rsidR="00B95FD3" w:rsidRPr="00C11EF2">
        <w:rPr>
          <w:rFonts w:ascii="仿宋_GB2312" w:eastAsia="仿宋_GB2312" w:hAnsi="宋体"/>
          <w:color w:val="000000"/>
          <w:sz w:val="32"/>
          <w:szCs w:val="32"/>
          <w:shd w:val="clear" w:color="auto" w:fill="FFFFFF"/>
        </w:rPr>
        <w:lastRenderedPageBreak/>
        <w:t>学生考试违规处理办法（2014年7月修订）》</w:t>
      </w:r>
      <w:r w:rsidR="0071779E" w:rsidRPr="00C11EF2">
        <w:rPr>
          <w:rFonts w:ascii="仿宋_GB2312" w:eastAsia="仿宋_GB2312" w:hAnsi="宋体"/>
          <w:color w:val="000000"/>
          <w:sz w:val="32"/>
          <w:szCs w:val="32"/>
          <w:shd w:val="clear" w:color="auto" w:fill="FFFFFF"/>
        </w:rPr>
        <w:t>等管理办法。</w:t>
      </w:r>
      <w:r w:rsidR="00B95FD3" w:rsidRPr="00C11EF2">
        <w:rPr>
          <w:rFonts w:ascii="仿宋_GB2312" w:eastAsia="仿宋_GB2312" w:hAnsi="宋体"/>
          <w:color w:val="000000"/>
          <w:sz w:val="32"/>
          <w:szCs w:val="32"/>
          <w:shd w:val="clear" w:color="auto" w:fill="FFFFFF"/>
        </w:rPr>
        <w:t>每年新生入学，教务处都将涉及学生的相关制度和规定</w:t>
      </w:r>
      <w:r w:rsidR="0071779E" w:rsidRPr="00C11EF2">
        <w:rPr>
          <w:rFonts w:ascii="仿宋_GB2312" w:eastAsia="仿宋_GB2312" w:hAnsi="宋体" w:hint="eastAsia"/>
          <w:color w:val="000000"/>
          <w:sz w:val="32"/>
          <w:szCs w:val="32"/>
          <w:shd w:val="clear" w:color="auto" w:fill="FFFFFF"/>
        </w:rPr>
        <w:t>汇编入《</w:t>
      </w:r>
      <w:r w:rsidR="0071779E" w:rsidRPr="00C11EF2">
        <w:rPr>
          <w:rFonts w:ascii="仿宋_GB2312" w:eastAsia="仿宋_GB2312" w:hAnsi="宋体"/>
          <w:color w:val="000000"/>
          <w:sz w:val="32"/>
          <w:szCs w:val="32"/>
          <w:shd w:val="clear" w:color="auto" w:fill="FFFFFF"/>
        </w:rPr>
        <w:t>学生手册</w:t>
      </w:r>
      <w:r w:rsidR="0071779E" w:rsidRPr="00C11EF2">
        <w:rPr>
          <w:rFonts w:ascii="仿宋_GB2312" w:eastAsia="仿宋_GB2312" w:hAnsi="宋体" w:hint="eastAsia"/>
          <w:color w:val="000000"/>
          <w:sz w:val="32"/>
          <w:szCs w:val="32"/>
          <w:shd w:val="clear" w:color="auto" w:fill="FFFFFF"/>
        </w:rPr>
        <w:t>》，</w:t>
      </w:r>
      <w:r w:rsidR="00B95FD3" w:rsidRPr="00C11EF2">
        <w:rPr>
          <w:rFonts w:ascii="仿宋_GB2312" w:eastAsia="仿宋_GB2312" w:hAnsi="宋体"/>
          <w:color w:val="000000"/>
          <w:sz w:val="32"/>
          <w:szCs w:val="32"/>
          <w:shd w:val="clear" w:color="auto" w:fill="FFFFFF"/>
        </w:rPr>
        <w:t>发</w:t>
      </w:r>
      <w:r w:rsidR="00A86071" w:rsidRPr="00C11EF2">
        <w:rPr>
          <w:rFonts w:ascii="仿宋_GB2312" w:eastAsia="仿宋_GB2312" w:hAnsi="宋体" w:hint="eastAsia"/>
          <w:color w:val="000000"/>
          <w:sz w:val="32"/>
          <w:szCs w:val="32"/>
          <w:shd w:val="clear" w:color="auto" w:fill="FFFFFF"/>
        </w:rPr>
        <w:t>放给所有同学</w:t>
      </w:r>
      <w:r w:rsidR="00B95FD3" w:rsidRPr="00C11EF2">
        <w:rPr>
          <w:rFonts w:ascii="仿宋_GB2312" w:eastAsia="仿宋_GB2312" w:hAnsi="宋体"/>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通过网站、宣讲会、座谈会、征求意见会等多种形式</w:t>
      </w:r>
      <w:r w:rsidR="0071779E" w:rsidRPr="00C11EF2">
        <w:rPr>
          <w:rFonts w:ascii="仿宋_GB2312" w:eastAsia="仿宋_GB2312" w:hAnsi="宋体" w:hint="eastAsia"/>
          <w:color w:val="000000"/>
          <w:sz w:val="32"/>
          <w:szCs w:val="32"/>
          <w:shd w:val="clear" w:color="auto" w:fill="FFFFFF"/>
        </w:rPr>
        <w:t>进行研究生奖助</w:t>
      </w:r>
      <w:proofErr w:type="gramStart"/>
      <w:r w:rsidR="0071779E" w:rsidRPr="00C11EF2">
        <w:rPr>
          <w:rFonts w:ascii="仿宋_GB2312" w:eastAsia="仿宋_GB2312" w:hAnsi="宋体" w:hint="eastAsia"/>
          <w:color w:val="000000"/>
          <w:sz w:val="32"/>
          <w:szCs w:val="32"/>
          <w:shd w:val="clear" w:color="auto" w:fill="FFFFFF"/>
        </w:rPr>
        <w:t>金相关</w:t>
      </w:r>
      <w:proofErr w:type="gramEnd"/>
      <w:r w:rsidR="0071779E" w:rsidRPr="00C11EF2">
        <w:rPr>
          <w:rFonts w:ascii="仿宋_GB2312" w:eastAsia="仿宋_GB2312" w:hAnsi="宋体" w:hint="eastAsia"/>
          <w:color w:val="000000"/>
          <w:sz w:val="32"/>
          <w:szCs w:val="32"/>
          <w:shd w:val="clear" w:color="auto" w:fill="FFFFFF"/>
        </w:rPr>
        <w:t>信息的</w:t>
      </w:r>
      <w:r w:rsidR="006704BF" w:rsidRPr="00C11EF2">
        <w:rPr>
          <w:rFonts w:ascii="仿宋_GB2312" w:eastAsia="仿宋_GB2312" w:hAnsi="宋体" w:hint="eastAsia"/>
          <w:color w:val="000000"/>
          <w:sz w:val="32"/>
          <w:szCs w:val="32"/>
          <w:shd w:val="clear" w:color="auto" w:fill="FFFFFF"/>
        </w:rPr>
        <w:t>公开、公示。</w:t>
      </w:r>
      <w:r w:rsidR="00526A38" w:rsidRPr="00C11EF2">
        <w:rPr>
          <w:rFonts w:ascii="仿宋_GB2312" w:eastAsia="仿宋_GB2312" w:hAnsi="宋体" w:hint="eastAsia"/>
          <w:color w:val="000000"/>
          <w:sz w:val="32"/>
          <w:szCs w:val="32"/>
          <w:shd w:val="clear" w:color="auto" w:fill="FFFFFF"/>
        </w:rPr>
        <w:t>2007年9</w:t>
      </w:r>
      <w:r w:rsidR="0071779E" w:rsidRPr="00C11EF2">
        <w:rPr>
          <w:rFonts w:ascii="仿宋_GB2312" w:eastAsia="仿宋_GB2312" w:hAnsi="宋体" w:hint="eastAsia"/>
          <w:color w:val="000000"/>
          <w:sz w:val="32"/>
          <w:szCs w:val="32"/>
          <w:shd w:val="clear" w:color="auto" w:fill="FFFFFF"/>
        </w:rPr>
        <w:t>月，通过</w:t>
      </w:r>
      <w:r w:rsidR="00526A38" w:rsidRPr="00C11EF2">
        <w:rPr>
          <w:rFonts w:ascii="仿宋_GB2312" w:eastAsia="仿宋_GB2312" w:hAnsi="宋体" w:hint="eastAsia"/>
          <w:color w:val="000000"/>
          <w:sz w:val="32"/>
          <w:szCs w:val="32"/>
          <w:shd w:val="clear" w:color="auto" w:fill="FFFFFF"/>
        </w:rPr>
        <w:t>学生工作部网站向校内外公布《</w:t>
      </w:r>
      <w:r w:rsidR="00526A38" w:rsidRPr="00C11EF2">
        <w:rPr>
          <w:rFonts w:ascii="仿宋_GB2312" w:eastAsia="仿宋_GB2312" w:hAnsi="宋体"/>
          <w:color w:val="000000"/>
          <w:sz w:val="32"/>
          <w:szCs w:val="32"/>
          <w:shd w:val="clear" w:color="auto" w:fill="FFFFFF"/>
        </w:rPr>
        <w:t>西南财经大学学生校内申诉处理规定</w:t>
      </w:r>
      <w:r w:rsidR="0071779E" w:rsidRPr="00C11EF2">
        <w:rPr>
          <w:rFonts w:ascii="仿宋_GB2312" w:eastAsia="仿宋_GB2312" w:hAnsi="宋体" w:hint="eastAsia"/>
          <w:color w:val="000000"/>
          <w:sz w:val="32"/>
          <w:szCs w:val="32"/>
          <w:shd w:val="clear" w:color="auto" w:fill="FFFFFF"/>
        </w:rPr>
        <w:t>》。</w:t>
      </w:r>
      <w:r w:rsidR="00526A38" w:rsidRPr="00C11EF2">
        <w:rPr>
          <w:rFonts w:ascii="仿宋_GB2312" w:eastAsia="仿宋_GB2312" w:hAnsi="宋体" w:hint="eastAsia"/>
          <w:color w:val="000000"/>
          <w:sz w:val="32"/>
          <w:szCs w:val="32"/>
          <w:shd w:val="clear" w:color="auto" w:fill="FFFFFF"/>
        </w:rPr>
        <w:t>2012年10月，在学校信息公开专题网站向校内外公布《学生申诉流程》</w:t>
      </w:r>
      <w:r w:rsidR="0071779E" w:rsidRPr="00C11EF2">
        <w:rPr>
          <w:rFonts w:ascii="仿宋_GB2312" w:eastAsia="仿宋_GB2312" w:hAnsi="宋体" w:hint="eastAsia"/>
          <w:color w:val="000000"/>
          <w:sz w:val="32"/>
          <w:szCs w:val="32"/>
          <w:shd w:val="clear" w:color="auto" w:fill="FFFFFF"/>
        </w:rPr>
        <w:t>。</w:t>
      </w:r>
    </w:p>
    <w:p w:rsidR="0071779E"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（七）学风建设信息</w:t>
      </w:r>
      <w:r w:rsidR="00FC0CFC" w:rsidRPr="00C11EF2">
        <w:rPr>
          <w:rFonts w:ascii="楷体" w:eastAsia="楷体" w:hAnsi="楷体" w:hint="eastAsia"/>
          <w:b/>
          <w:color w:val="000000"/>
          <w:sz w:val="32"/>
          <w:szCs w:val="32"/>
          <w:shd w:val="clear" w:color="auto" w:fill="FFFFFF"/>
        </w:rPr>
        <w:t>公开</w:t>
      </w:r>
    </w:p>
    <w:p w:rsidR="00264A4C" w:rsidRPr="00C11EF2" w:rsidRDefault="0071779E" w:rsidP="00C11EF2">
      <w:pPr>
        <w:spacing w:line="560" w:lineRule="exact"/>
        <w:ind w:firstLineChars="200" w:firstLine="640"/>
        <w:rPr>
          <w:rFonts w:ascii="宋体" w:hAnsi="宋体"/>
          <w:b/>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学校制定</w:t>
      </w:r>
      <w:r w:rsidR="005B75C3" w:rsidRPr="00C11EF2">
        <w:rPr>
          <w:rFonts w:ascii="仿宋_GB2312" w:eastAsia="仿宋_GB2312" w:hAnsi="宋体" w:hint="eastAsia"/>
          <w:color w:val="000000"/>
          <w:sz w:val="32"/>
          <w:szCs w:val="32"/>
          <w:shd w:val="clear" w:color="auto" w:fill="FFFFFF"/>
        </w:rPr>
        <w:t>《学术道德规范》，对学术不端行为进行界定，并明确了</w:t>
      </w:r>
      <w:r w:rsidR="00264A4C" w:rsidRPr="00C11EF2">
        <w:rPr>
          <w:rFonts w:ascii="仿宋_GB2312" w:eastAsia="仿宋_GB2312" w:hAnsi="宋体" w:hint="eastAsia"/>
          <w:color w:val="000000"/>
          <w:sz w:val="32"/>
          <w:szCs w:val="32"/>
          <w:shd w:val="clear" w:color="auto" w:fill="FFFFFF"/>
        </w:rPr>
        <w:t>查处机制等内容。《学术道德规范》于2010</w:t>
      </w:r>
      <w:r w:rsidRPr="00C11EF2">
        <w:rPr>
          <w:rFonts w:ascii="仿宋_GB2312" w:eastAsia="仿宋_GB2312" w:hAnsi="宋体" w:hint="eastAsia"/>
          <w:color w:val="000000"/>
          <w:sz w:val="32"/>
          <w:szCs w:val="32"/>
          <w:shd w:val="clear" w:color="auto" w:fill="FFFFFF"/>
        </w:rPr>
        <w:t>年通过</w:t>
      </w:r>
      <w:r w:rsidR="005B75C3" w:rsidRPr="00C11EF2">
        <w:rPr>
          <w:rFonts w:ascii="仿宋_GB2312" w:eastAsia="仿宋_GB2312" w:hAnsi="宋体" w:hint="eastAsia"/>
          <w:color w:val="000000"/>
          <w:sz w:val="32"/>
          <w:szCs w:val="32"/>
          <w:shd w:val="clear" w:color="auto" w:fill="FFFFFF"/>
        </w:rPr>
        <w:t>科研处主页向全校公布，</w:t>
      </w:r>
      <w:r w:rsidR="00264A4C" w:rsidRPr="00C11EF2">
        <w:rPr>
          <w:rFonts w:ascii="仿宋_GB2312" w:eastAsia="仿宋_GB2312" w:hAnsi="宋体" w:hint="eastAsia"/>
          <w:color w:val="000000"/>
          <w:sz w:val="32"/>
          <w:szCs w:val="32"/>
          <w:shd w:val="clear" w:color="auto" w:fill="FFFFFF"/>
        </w:rPr>
        <w:t>并</w:t>
      </w:r>
      <w:r w:rsidR="005B75C3" w:rsidRPr="00C11EF2">
        <w:rPr>
          <w:rFonts w:ascii="仿宋_GB2312" w:eastAsia="仿宋_GB2312" w:hAnsi="宋体" w:hint="eastAsia"/>
          <w:color w:val="000000"/>
          <w:sz w:val="32"/>
          <w:szCs w:val="32"/>
          <w:shd w:val="clear" w:color="auto" w:fill="FFFFFF"/>
        </w:rPr>
        <w:t>被</w:t>
      </w:r>
      <w:r w:rsidR="00264A4C" w:rsidRPr="00C11EF2">
        <w:rPr>
          <w:rFonts w:ascii="仿宋_GB2312" w:eastAsia="仿宋_GB2312" w:hAnsi="宋体" w:hint="eastAsia"/>
          <w:color w:val="000000"/>
          <w:sz w:val="32"/>
          <w:szCs w:val="32"/>
          <w:shd w:val="clear" w:color="auto" w:fill="FFFFFF"/>
        </w:rPr>
        <w:t>印制成册，发放给</w:t>
      </w:r>
      <w:r w:rsidRPr="00C11EF2">
        <w:rPr>
          <w:rFonts w:ascii="仿宋_GB2312" w:eastAsia="仿宋_GB2312" w:hAnsi="宋体" w:hint="eastAsia"/>
          <w:color w:val="000000"/>
          <w:sz w:val="32"/>
          <w:szCs w:val="32"/>
          <w:shd w:val="clear" w:color="auto" w:fill="FFFFFF"/>
        </w:rPr>
        <w:t>学校所有教师</w:t>
      </w:r>
      <w:r w:rsidR="00264A4C" w:rsidRPr="00C11EF2">
        <w:rPr>
          <w:rFonts w:ascii="仿宋_GB2312" w:eastAsia="仿宋_GB2312" w:hAnsi="宋体" w:hint="eastAsia"/>
          <w:color w:val="000000"/>
          <w:sz w:val="32"/>
          <w:szCs w:val="32"/>
          <w:shd w:val="clear" w:color="auto" w:fill="FFFFFF"/>
        </w:rPr>
        <w:t>。2013年12月</w:t>
      </w:r>
      <w:r w:rsidR="005B75C3" w:rsidRPr="00C11EF2">
        <w:rPr>
          <w:rFonts w:ascii="仿宋_GB2312" w:eastAsia="仿宋_GB2312" w:hAnsi="宋体" w:hint="eastAsia"/>
          <w:color w:val="000000"/>
          <w:sz w:val="32"/>
          <w:szCs w:val="32"/>
          <w:shd w:val="clear" w:color="auto" w:fill="FFFFFF"/>
        </w:rPr>
        <w:t>，学校</w:t>
      </w:r>
      <w:r w:rsidR="00264A4C" w:rsidRPr="00C11EF2">
        <w:rPr>
          <w:rFonts w:ascii="仿宋_GB2312" w:eastAsia="仿宋_GB2312" w:hAnsi="宋体" w:hint="eastAsia"/>
          <w:color w:val="000000"/>
          <w:sz w:val="32"/>
          <w:szCs w:val="32"/>
          <w:shd w:val="clear" w:color="auto" w:fill="FFFFFF"/>
        </w:rPr>
        <w:t>成立</w:t>
      </w:r>
      <w:r w:rsidR="005B75C3" w:rsidRPr="00C11EF2">
        <w:rPr>
          <w:rFonts w:ascii="仿宋_GB2312" w:eastAsia="仿宋_GB2312" w:hAnsi="宋体" w:hint="eastAsia"/>
          <w:color w:val="000000"/>
          <w:sz w:val="32"/>
          <w:szCs w:val="32"/>
          <w:shd w:val="clear" w:color="auto" w:fill="FFFFFF"/>
        </w:rPr>
        <w:t>了</w:t>
      </w:r>
      <w:r w:rsidR="00264A4C" w:rsidRPr="00C11EF2">
        <w:rPr>
          <w:rFonts w:ascii="仿宋_GB2312" w:eastAsia="仿宋_GB2312" w:hAnsi="宋体" w:hint="eastAsia"/>
          <w:color w:val="000000"/>
          <w:sz w:val="32"/>
          <w:szCs w:val="32"/>
          <w:shd w:val="clear" w:color="auto" w:fill="FFFFFF"/>
        </w:rPr>
        <w:t>由校长任组长、相关</w:t>
      </w:r>
      <w:r w:rsidR="005B75C3" w:rsidRPr="00C11EF2">
        <w:rPr>
          <w:rFonts w:ascii="仿宋_GB2312" w:eastAsia="仿宋_GB2312" w:hAnsi="宋体" w:hint="eastAsia"/>
          <w:color w:val="000000"/>
          <w:sz w:val="32"/>
          <w:szCs w:val="32"/>
          <w:shd w:val="clear" w:color="auto" w:fill="FFFFFF"/>
        </w:rPr>
        <w:t>工作</w:t>
      </w:r>
      <w:r w:rsidR="00264A4C" w:rsidRPr="00C11EF2">
        <w:rPr>
          <w:rFonts w:ascii="仿宋_GB2312" w:eastAsia="仿宋_GB2312" w:hAnsi="宋体" w:hint="eastAsia"/>
          <w:color w:val="000000"/>
          <w:sz w:val="32"/>
          <w:szCs w:val="32"/>
          <w:shd w:val="clear" w:color="auto" w:fill="FFFFFF"/>
        </w:rPr>
        <w:t>分管校领导任副组长的</w:t>
      </w:r>
      <w:proofErr w:type="gramStart"/>
      <w:r w:rsidR="00264A4C" w:rsidRPr="00C11EF2">
        <w:rPr>
          <w:rFonts w:ascii="仿宋_GB2312" w:eastAsia="仿宋_GB2312" w:hAnsi="宋体" w:hint="eastAsia"/>
          <w:color w:val="000000"/>
          <w:sz w:val="32"/>
          <w:szCs w:val="32"/>
          <w:shd w:val="clear" w:color="auto" w:fill="FFFFFF"/>
        </w:rPr>
        <w:t>的</w:t>
      </w:r>
      <w:proofErr w:type="gramEnd"/>
      <w:r w:rsidR="00264A4C" w:rsidRPr="00C11EF2">
        <w:rPr>
          <w:rFonts w:ascii="仿宋_GB2312" w:eastAsia="仿宋_GB2312" w:hAnsi="宋体" w:hint="eastAsia"/>
          <w:color w:val="000000"/>
          <w:sz w:val="32"/>
          <w:szCs w:val="32"/>
          <w:shd w:val="clear" w:color="auto" w:fill="FFFFFF"/>
        </w:rPr>
        <w:t>学风建设领导小组，负责宏观指导、监督学风建设工作。领导小组下设办公室，办公室设在科研处。2014年3</w:t>
      </w:r>
      <w:r w:rsidR="005B75C3" w:rsidRPr="00C11EF2">
        <w:rPr>
          <w:rFonts w:ascii="仿宋_GB2312" w:eastAsia="仿宋_GB2312" w:hAnsi="宋体" w:hint="eastAsia"/>
          <w:color w:val="000000"/>
          <w:sz w:val="32"/>
          <w:szCs w:val="32"/>
          <w:shd w:val="clear" w:color="auto" w:fill="FFFFFF"/>
        </w:rPr>
        <w:t>月，</w:t>
      </w:r>
      <w:r w:rsidR="00264A4C" w:rsidRPr="00C11EF2">
        <w:rPr>
          <w:rFonts w:ascii="仿宋_GB2312" w:eastAsia="仿宋_GB2312" w:hAnsi="宋体" w:hint="eastAsia"/>
          <w:color w:val="000000"/>
          <w:sz w:val="32"/>
          <w:szCs w:val="32"/>
          <w:shd w:val="clear" w:color="auto" w:fill="FFFFFF"/>
        </w:rPr>
        <w:t>成立</w:t>
      </w:r>
      <w:r w:rsidR="005B75C3" w:rsidRPr="00C11EF2">
        <w:rPr>
          <w:rFonts w:ascii="仿宋_GB2312" w:eastAsia="仿宋_GB2312" w:hAnsi="宋体" w:hint="eastAsia"/>
          <w:color w:val="000000"/>
          <w:sz w:val="32"/>
          <w:szCs w:val="32"/>
          <w:shd w:val="clear" w:color="auto" w:fill="FFFFFF"/>
        </w:rPr>
        <w:t>该</w:t>
      </w:r>
      <w:r w:rsidR="00264A4C" w:rsidRPr="00C11EF2">
        <w:rPr>
          <w:rFonts w:ascii="仿宋_GB2312" w:eastAsia="仿宋_GB2312" w:hAnsi="宋体" w:hint="eastAsia"/>
          <w:color w:val="000000"/>
          <w:sz w:val="32"/>
          <w:szCs w:val="32"/>
          <w:shd w:val="clear" w:color="auto" w:fill="FFFFFF"/>
        </w:rPr>
        <w:t>领导小组的文件</w:t>
      </w:r>
      <w:r w:rsidR="005B75C3" w:rsidRPr="00C11EF2">
        <w:rPr>
          <w:rFonts w:ascii="仿宋_GB2312" w:eastAsia="仿宋_GB2312" w:hAnsi="宋体" w:hint="eastAsia"/>
          <w:color w:val="000000"/>
          <w:sz w:val="32"/>
          <w:szCs w:val="32"/>
          <w:shd w:val="clear" w:color="auto" w:fill="FFFFFF"/>
        </w:rPr>
        <w:t>在科研处主页</w:t>
      </w:r>
      <w:r w:rsidRPr="00C11EF2">
        <w:rPr>
          <w:rFonts w:ascii="仿宋_GB2312" w:eastAsia="仿宋_GB2312" w:hAnsi="宋体" w:hint="eastAsia"/>
          <w:color w:val="000000"/>
          <w:sz w:val="32"/>
          <w:szCs w:val="32"/>
          <w:shd w:val="clear" w:color="auto" w:fill="FFFFFF"/>
        </w:rPr>
        <w:t>面向</w:t>
      </w:r>
      <w:r w:rsidR="00264A4C" w:rsidRPr="00C11EF2">
        <w:rPr>
          <w:rFonts w:ascii="仿宋_GB2312" w:eastAsia="仿宋_GB2312" w:hAnsi="宋体" w:hint="eastAsia"/>
          <w:color w:val="000000"/>
          <w:sz w:val="32"/>
          <w:szCs w:val="32"/>
          <w:shd w:val="clear" w:color="auto" w:fill="FFFFFF"/>
        </w:rPr>
        <w:t>全校公开。</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（八）学位、学科信息</w:t>
      </w:r>
      <w:r w:rsidR="00FC0CFC" w:rsidRPr="00C11EF2">
        <w:rPr>
          <w:rFonts w:ascii="楷体" w:eastAsia="楷体" w:hAnsi="楷体" w:hint="eastAsia"/>
          <w:b/>
          <w:color w:val="000000"/>
          <w:sz w:val="32"/>
          <w:szCs w:val="32"/>
          <w:shd w:val="clear" w:color="auto" w:fill="FFFFFF"/>
        </w:rPr>
        <w:t>公开</w:t>
      </w:r>
    </w:p>
    <w:p w:rsidR="00733BB1" w:rsidRPr="00C11EF2" w:rsidRDefault="006704BF"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2014年7月6日，通过发展规划处网站发布《西南财经大学博士、硕士授权学科专业（2014年）》</w:t>
      </w:r>
      <w:r w:rsidR="0071779E" w:rsidRPr="00C11EF2">
        <w:rPr>
          <w:rFonts w:ascii="仿宋_GB2312" w:eastAsia="仿宋_GB2312" w:hAnsi="宋体" w:hint="eastAsia"/>
          <w:color w:val="000000"/>
          <w:sz w:val="32"/>
          <w:szCs w:val="32"/>
          <w:shd w:val="clear" w:color="auto" w:fill="FFFFFF"/>
        </w:rPr>
        <w:t>，向校内外公开</w:t>
      </w:r>
      <w:r w:rsidRPr="00C11EF2">
        <w:rPr>
          <w:rFonts w:ascii="仿宋_GB2312" w:eastAsia="仿宋_GB2312" w:hAnsi="宋体" w:hint="eastAsia"/>
          <w:color w:val="000000"/>
          <w:sz w:val="32"/>
          <w:szCs w:val="32"/>
          <w:shd w:val="clear" w:color="auto" w:fill="FFFFFF"/>
        </w:rPr>
        <w:t>。2014年7月7日</w:t>
      </w:r>
      <w:r w:rsidR="0071779E" w:rsidRPr="00C11EF2">
        <w:rPr>
          <w:rFonts w:ascii="仿宋_GB2312" w:eastAsia="仿宋_GB2312" w:hAnsi="宋体" w:hint="eastAsia"/>
          <w:color w:val="000000"/>
          <w:sz w:val="32"/>
          <w:szCs w:val="32"/>
          <w:shd w:val="clear" w:color="auto" w:fill="FFFFFF"/>
        </w:rPr>
        <w:t>，</w:t>
      </w:r>
      <w:r w:rsidRPr="00C11EF2">
        <w:rPr>
          <w:rFonts w:ascii="仿宋_GB2312" w:eastAsia="仿宋_GB2312" w:hAnsi="宋体" w:hint="eastAsia"/>
          <w:color w:val="000000"/>
          <w:sz w:val="32"/>
          <w:szCs w:val="32"/>
          <w:shd w:val="clear" w:color="auto" w:fill="FFFFFF"/>
        </w:rPr>
        <w:t>通过发展规划处网站发布《西南财经大学专业学位一览表（2014年）》</w:t>
      </w:r>
      <w:r w:rsidR="0071779E" w:rsidRPr="00C11EF2">
        <w:rPr>
          <w:rFonts w:ascii="仿宋_GB2312" w:eastAsia="仿宋_GB2312" w:hAnsi="宋体" w:hint="eastAsia"/>
          <w:color w:val="000000"/>
          <w:sz w:val="32"/>
          <w:szCs w:val="32"/>
          <w:shd w:val="clear" w:color="auto" w:fill="FFFFFF"/>
        </w:rPr>
        <w:t>，向校内外公开。2013年9月</w:t>
      </w:r>
      <w:r w:rsidRPr="00C11EF2">
        <w:rPr>
          <w:rFonts w:ascii="仿宋_GB2312" w:eastAsia="仿宋_GB2312" w:hAnsi="宋体" w:hint="eastAsia"/>
          <w:color w:val="000000"/>
          <w:sz w:val="32"/>
          <w:szCs w:val="32"/>
          <w:shd w:val="clear" w:color="auto" w:fill="FFFFFF"/>
        </w:rPr>
        <w:t>16</w:t>
      </w:r>
      <w:r w:rsidR="0071779E" w:rsidRPr="00C11EF2">
        <w:rPr>
          <w:rFonts w:ascii="仿宋_GB2312" w:eastAsia="仿宋_GB2312" w:hAnsi="宋体" w:hint="eastAsia"/>
          <w:color w:val="000000"/>
          <w:sz w:val="32"/>
          <w:szCs w:val="32"/>
          <w:shd w:val="clear" w:color="auto" w:fill="FFFFFF"/>
        </w:rPr>
        <w:t>日，</w:t>
      </w:r>
      <w:r w:rsidRPr="00C11EF2">
        <w:rPr>
          <w:rFonts w:ascii="仿宋_GB2312" w:eastAsia="仿宋_GB2312" w:hAnsi="宋体" w:hint="eastAsia"/>
          <w:color w:val="000000"/>
          <w:sz w:val="32"/>
          <w:szCs w:val="32"/>
          <w:shd w:val="clear" w:color="auto" w:fill="FFFFFF"/>
        </w:rPr>
        <w:t>通过发展规划处网站公布《西南财经大学2013年自主设置学科申报材料》。</w:t>
      </w:r>
      <w:r w:rsidR="0071779E" w:rsidRPr="00C11EF2">
        <w:rPr>
          <w:rFonts w:ascii="仿宋_GB2312" w:eastAsia="仿宋_GB2312" w:hAnsi="宋体" w:hint="eastAsia"/>
          <w:color w:val="000000"/>
          <w:sz w:val="32"/>
          <w:szCs w:val="32"/>
          <w:shd w:val="clear" w:color="auto" w:fill="FFFFFF"/>
        </w:rPr>
        <w:t>2014年7月</w:t>
      </w:r>
      <w:r w:rsidRPr="00C11EF2">
        <w:rPr>
          <w:rFonts w:ascii="仿宋_GB2312" w:eastAsia="仿宋_GB2312" w:hAnsi="宋体" w:hint="eastAsia"/>
          <w:color w:val="000000"/>
          <w:sz w:val="32"/>
          <w:szCs w:val="32"/>
          <w:shd w:val="clear" w:color="auto" w:fill="FFFFFF"/>
        </w:rPr>
        <w:t>1</w:t>
      </w:r>
      <w:r w:rsidR="0071779E" w:rsidRPr="00C11EF2">
        <w:rPr>
          <w:rFonts w:ascii="仿宋_GB2312" w:eastAsia="仿宋_GB2312" w:hAnsi="宋体" w:hint="eastAsia"/>
          <w:color w:val="000000"/>
          <w:sz w:val="32"/>
          <w:szCs w:val="32"/>
          <w:shd w:val="clear" w:color="auto" w:fill="FFFFFF"/>
        </w:rPr>
        <w:t>日，</w:t>
      </w:r>
      <w:r w:rsidRPr="00C11EF2">
        <w:rPr>
          <w:rFonts w:ascii="仿宋_GB2312" w:eastAsia="仿宋_GB2312" w:hAnsi="宋体" w:hint="eastAsia"/>
          <w:color w:val="000000"/>
          <w:sz w:val="32"/>
          <w:szCs w:val="32"/>
          <w:shd w:val="clear" w:color="auto" w:fill="FFFFFF"/>
        </w:rPr>
        <w:t>通过发展规划处网站发布《自主设置二级（交叉）学科工作流程图》</w:t>
      </w:r>
      <w:r w:rsidR="0071779E" w:rsidRPr="00C11EF2">
        <w:rPr>
          <w:rFonts w:ascii="仿宋_GB2312" w:eastAsia="仿宋_GB2312" w:hAnsi="宋体" w:hint="eastAsia"/>
          <w:color w:val="000000"/>
          <w:sz w:val="32"/>
          <w:szCs w:val="32"/>
          <w:shd w:val="clear" w:color="auto" w:fill="FFFFFF"/>
        </w:rPr>
        <w:t>，向</w:t>
      </w:r>
      <w:r w:rsidR="0071779E" w:rsidRPr="00C11EF2">
        <w:rPr>
          <w:rFonts w:ascii="仿宋_GB2312" w:eastAsia="仿宋_GB2312" w:hAnsi="宋体" w:hint="eastAsia"/>
          <w:color w:val="000000"/>
          <w:sz w:val="32"/>
          <w:szCs w:val="32"/>
          <w:shd w:val="clear" w:color="auto" w:fill="FFFFFF"/>
        </w:rPr>
        <w:lastRenderedPageBreak/>
        <w:t>校内外公开</w:t>
      </w:r>
      <w:r w:rsidRPr="00C11EF2">
        <w:rPr>
          <w:rFonts w:ascii="仿宋_GB2312" w:eastAsia="仿宋_GB2312" w:hAnsi="宋体" w:hint="eastAsia"/>
          <w:color w:val="000000"/>
          <w:sz w:val="32"/>
          <w:szCs w:val="32"/>
          <w:shd w:val="clear" w:color="auto" w:fill="FFFFFF"/>
        </w:rPr>
        <w:t>。</w:t>
      </w:r>
      <w:r w:rsidR="0071779E" w:rsidRPr="00C11EF2">
        <w:rPr>
          <w:rFonts w:ascii="仿宋_GB2312" w:eastAsia="仿宋_GB2312" w:hAnsi="宋体" w:hint="eastAsia"/>
          <w:color w:val="000000"/>
          <w:sz w:val="32"/>
          <w:szCs w:val="32"/>
          <w:shd w:val="clear" w:color="auto" w:fill="FFFFFF"/>
        </w:rPr>
        <w:t>2014年7月</w:t>
      </w:r>
      <w:r w:rsidRPr="00C11EF2">
        <w:rPr>
          <w:rFonts w:ascii="仿宋_GB2312" w:eastAsia="仿宋_GB2312" w:hAnsi="宋体" w:hint="eastAsia"/>
          <w:color w:val="000000"/>
          <w:sz w:val="32"/>
          <w:szCs w:val="32"/>
          <w:shd w:val="clear" w:color="auto" w:fill="FFFFFF"/>
        </w:rPr>
        <w:t>5</w:t>
      </w:r>
      <w:r w:rsidR="0071779E" w:rsidRPr="00C11EF2">
        <w:rPr>
          <w:rFonts w:ascii="仿宋_GB2312" w:eastAsia="仿宋_GB2312" w:hAnsi="宋体" w:hint="eastAsia"/>
          <w:color w:val="000000"/>
          <w:sz w:val="32"/>
          <w:szCs w:val="32"/>
          <w:shd w:val="clear" w:color="auto" w:fill="FFFFFF"/>
        </w:rPr>
        <w:t>日，</w:t>
      </w:r>
      <w:r w:rsidRPr="00C11EF2">
        <w:rPr>
          <w:rFonts w:ascii="仿宋_GB2312" w:eastAsia="仿宋_GB2312" w:hAnsi="宋体" w:hint="eastAsia"/>
          <w:color w:val="000000"/>
          <w:sz w:val="32"/>
          <w:szCs w:val="32"/>
          <w:shd w:val="clear" w:color="auto" w:fill="FFFFFF"/>
        </w:rPr>
        <w:t>通过发展规划处网站发布《西南财经大学学科基本情况（2014年）》</w:t>
      </w:r>
      <w:r w:rsidR="0071779E" w:rsidRPr="00C11EF2">
        <w:rPr>
          <w:rFonts w:ascii="仿宋_GB2312" w:eastAsia="仿宋_GB2312" w:hAnsi="宋体" w:hint="eastAsia"/>
          <w:color w:val="000000"/>
          <w:sz w:val="32"/>
          <w:szCs w:val="32"/>
          <w:shd w:val="clear" w:color="auto" w:fill="FFFFFF"/>
        </w:rPr>
        <w:t>，向校内外公开。</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（九）对外交流与合作信息</w:t>
      </w:r>
      <w:r w:rsidR="00FC0CFC" w:rsidRPr="00C11EF2">
        <w:rPr>
          <w:rFonts w:ascii="楷体" w:eastAsia="楷体" w:hAnsi="楷体" w:hint="eastAsia"/>
          <w:b/>
          <w:color w:val="000000"/>
          <w:sz w:val="32"/>
          <w:szCs w:val="32"/>
          <w:shd w:val="clear" w:color="auto" w:fill="FFFFFF"/>
        </w:rPr>
        <w:t>公开</w:t>
      </w:r>
    </w:p>
    <w:p w:rsidR="0085003A" w:rsidRPr="00C11EF2" w:rsidRDefault="00A86071"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2014年</w:t>
      </w:r>
      <w:r w:rsidR="0085003A" w:rsidRPr="00C11EF2">
        <w:rPr>
          <w:rFonts w:ascii="仿宋_GB2312" w:eastAsia="仿宋_GB2312" w:hAnsi="宋体" w:hint="eastAsia"/>
          <w:color w:val="000000"/>
          <w:sz w:val="32"/>
          <w:szCs w:val="32"/>
          <w:shd w:val="clear" w:color="auto" w:fill="FFFFFF"/>
        </w:rPr>
        <w:t>4月30日，西南财经大学-纽约城市大学巴鲁学院会计本科中外合作办学项目材料通过四川省教育厅呈报教育部（现已经</w:t>
      </w:r>
      <w:r w:rsidR="0085003A" w:rsidRPr="00C11EF2">
        <w:rPr>
          <w:rFonts w:ascii="仿宋_GB2312" w:eastAsia="仿宋_GB2312" w:hAnsi="宋体"/>
          <w:color w:val="000000"/>
          <w:sz w:val="32"/>
          <w:szCs w:val="32"/>
          <w:shd w:val="clear" w:color="auto" w:fill="FFFFFF"/>
        </w:rPr>
        <w:t>教育部审核批准</w:t>
      </w:r>
      <w:r w:rsidR="0085003A" w:rsidRPr="00C11EF2">
        <w:rPr>
          <w:rFonts w:ascii="仿宋_GB2312" w:eastAsia="仿宋_GB2312" w:hAnsi="宋体" w:hint="eastAsia"/>
          <w:color w:val="000000"/>
          <w:sz w:val="32"/>
          <w:szCs w:val="32"/>
          <w:shd w:val="clear" w:color="auto" w:fill="FFFFFF"/>
        </w:rPr>
        <w:t>，并将于2015年</w:t>
      </w:r>
      <w:r w:rsidR="0085003A" w:rsidRPr="00C11EF2">
        <w:rPr>
          <w:rFonts w:ascii="仿宋_GB2312" w:eastAsia="仿宋_GB2312" w:hAnsi="宋体"/>
          <w:color w:val="000000"/>
          <w:sz w:val="32"/>
          <w:szCs w:val="32"/>
          <w:shd w:val="clear" w:color="auto" w:fill="FFFFFF"/>
        </w:rPr>
        <w:t>开始招生）</w:t>
      </w:r>
      <w:r w:rsidR="0085003A" w:rsidRPr="00C11EF2">
        <w:rPr>
          <w:rFonts w:ascii="仿宋_GB2312" w:eastAsia="仿宋_GB2312" w:hAnsi="宋体" w:hint="eastAsia"/>
          <w:color w:val="000000"/>
          <w:sz w:val="32"/>
          <w:szCs w:val="32"/>
          <w:shd w:val="clear" w:color="auto" w:fill="FFFFFF"/>
        </w:rPr>
        <w:t>,申报</w:t>
      </w:r>
      <w:r w:rsidR="0085003A" w:rsidRPr="00C11EF2">
        <w:rPr>
          <w:rFonts w:ascii="仿宋_GB2312" w:eastAsia="仿宋_GB2312" w:hAnsi="宋体"/>
          <w:color w:val="000000"/>
          <w:sz w:val="32"/>
          <w:szCs w:val="32"/>
          <w:shd w:val="clear" w:color="auto" w:fill="FFFFFF"/>
        </w:rPr>
        <w:t>情况已经于</w:t>
      </w:r>
      <w:r w:rsidR="0085003A" w:rsidRPr="00C11EF2">
        <w:rPr>
          <w:rFonts w:ascii="仿宋_GB2312" w:eastAsia="仿宋_GB2312" w:hAnsi="宋体" w:hint="eastAsia"/>
          <w:color w:val="000000"/>
          <w:sz w:val="32"/>
          <w:szCs w:val="32"/>
          <w:shd w:val="clear" w:color="auto" w:fill="FFFFFF"/>
        </w:rPr>
        <w:t>2014年5月通过</w:t>
      </w:r>
      <w:r w:rsidR="0085003A" w:rsidRPr="00C11EF2">
        <w:rPr>
          <w:rFonts w:ascii="仿宋_GB2312" w:eastAsia="仿宋_GB2312" w:hAnsi="宋体"/>
          <w:color w:val="000000"/>
          <w:sz w:val="32"/>
          <w:szCs w:val="32"/>
          <w:shd w:val="clear" w:color="auto" w:fill="FFFFFF"/>
        </w:rPr>
        <w:t>简报向全校公布</w:t>
      </w:r>
      <w:r w:rsidR="0085003A" w:rsidRPr="00C11EF2">
        <w:rPr>
          <w:rFonts w:ascii="仿宋_GB2312" w:eastAsia="仿宋_GB2312" w:hAnsi="宋体" w:hint="eastAsia"/>
          <w:color w:val="000000"/>
          <w:sz w:val="32"/>
          <w:szCs w:val="32"/>
          <w:shd w:val="clear" w:color="auto" w:fill="FFFFFF"/>
        </w:rPr>
        <w:t>。2013</w:t>
      </w:r>
      <w:r w:rsidR="0085003A" w:rsidRPr="00C11EF2">
        <w:rPr>
          <w:rFonts w:ascii="仿宋_GB2312" w:eastAsia="仿宋_GB2312" w:hAnsi="宋体"/>
          <w:color w:val="000000"/>
          <w:sz w:val="32"/>
          <w:szCs w:val="32"/>
          <w:shd w:val="clear" w:color="auto" w:fill="FFFFFF"/>
        </w:rPr>
        <w:t>-2014</w:t>
      </w:r>
      <w:r w:rsidR="0085003A" w:rsidRPr="00C11EF2">
        <w:rPr>
          <w:rFonts w:ascii="仿宋_GB2312" w:eastAsia="仿宋_GB2312" w:hAnsi="宋体" w:hint="eastAsia"/>
          <w:color w:val="000000"/>
          <w:sz w:val="32"/>
          <w:szCs w:val="32"/>
          <w:shd w:val="clear" w:color="auto" w:fill="FFFFFF"/>
        </w:rPr>
        <w:t>学年</w:t>
      </w:r>
      <w:r w:rsidR="0085003A" w:rsidRPr="00C11EF2">
        <w:rPr>
          <w:rFonts w:ascii="仿宋_GB2312" w:eastAsia="仿宋_GB2312" w:hAnsi="宋体"/>
          <w:color w:val="000000"/>
          <w:sz w:val="32"/>
          <w:szCs w:val="32"/>
          <w:shd w:val="clear" w:color="auto" w:fill="FFFFFF"/>
        </w:rPr>
        <w:t>，</w:t>
      </w:r>
      <w:r w:rsidR="0085003A" w:rsidRPr="00C11EF2">
        <w:rPr>
          <w:rFonts w:ascii="仿宋_GB2312" w:eastAsia="仿宋_GB2312" w:hAnsi="宋体" w:hint="eastAsia"/>
          <w:color w:val="000000"/>
          <w:sz w:val="32"/>
          <w:szCs w:val="32"/>
          <w:shd w:val="clear" w:color="auto" w:fill="FFFFFF"/>
        </w:rPr>
        <w:t>国际教育学院</w:t>
      </w:r>
      <w:r w:rsidR="0085003A" w:rsidRPr="00C11EF2">
        <w:rPr>
          <w:rFonts w:ascii="仿宋_GB2312" w:eastAsia="仿宋_GB2312" w:hAnsi="宋体"/>
          <w:color w:val="000000"/>
          <w:sz w:val="32"/>
          <w:szCs w:val="32"/>
          <w:shd w:val="clear" w:color="auto" w:fill="FFFFFF"/>
        </w:rPr>
        <w:t>全面</w:t>
      </w:r>
      <w:r w:rsidR="0085003A" w:rsidRPr="00C11EF2">
        <w:rPr>
          <w:rFonts w:ascii="仿宋_GB2312" w:eastAsia="仿宋_GB2312" w:hAnsi="宋体" w:hint="eastAsia"/>
          <w:color w:val="000000"/>
          <w:sz w:val="32"/>
          <w:szCs w:val="32"/>
          <w:shd w:val="clear" w:color="auto" w:fill="FFFFFF"/>
        </w:rPr>
        <w:t>梳理</w:t>
      </w:r>
      <w:r w:rsidR="0085003A" w:rsidRPr="00C11EF2">
        <w:rPr>
          <w:rFonts w:ascii="仿宋_GB2312" w:eastAsia="仿宋_GB2312" w:hAnsi="宋体"/>
          <w:color w:val="000000"/>
          <w:sz w:val="32"/>
          <w:szCs w:val="32"/>
          <w:shd w:val="clear" w:color="auto" w:fill="FFFFFF"/>
        </w:rPr>
        <w:t>自身的工作流程，建立健全了一系列来华留学生管理规定，</w:t>
      </w:r>
      <w:r w:rsidR="0085003A" w:rsidRPr="00C11EF2">
        <w:rPr>
          <w:rFonts w:ascii="仿宋_GB2312" w:eastAsia="仿宋_GB2312" w:hAnsi="宋体" w:hint="eastAsia"/>
          <w:color w:val="000000"/>
          <w:sz w:val="32"/>
          <w:szCs w:val="32"/>
          <w:shd w:val="clear" w:color="auto" w:fill="FFFFFF"/>
        </w:rPr>
        <w:t>并在2014年4月</w:t>
      </w:r>
      <w:r w:rsidR="0085003A" w:rsidRPr="00C11EF2">
        <w:rPr>
          <w:rFonts w:ascii="仿宋_GB2312" w:eastAsia="仿宋_GB2312" w:hAnsi="宋体"/>
          <w:color w:val="000000"/>
          <w:sz w:val="32"/>
          <w:szCs w:val="32"/>
          <w:shd w:val="clear" w:color="auto" w:fill="FFFFFF"/>
        </w:rPr>
        <w:t>的全校外事工作会议上对</w:t>
      </w:r>
      <w:r w:rsidR="0085003A" w:rsidRPr="00C11EF2">
        <w:rPr>
          <w:rFonts w:ascii="仿宋_GB2312" w:eastAsia="仿宋_GB2312" w:hAnsi="宋体" w:hint="eastAsia"/>
          <w:color w:val="000000"/>
          <w:sz w:val="32"/>
          <w:szCs w:val="32"/>
          <w:shd w:val="clear" w:color="auto" w:fill="FFFFFF"/>
        </w:rPr>
        <w:t>全校</w:t>
      </w:r>
      <w:r w:rsidR="0085003A" w:rsidRPr="00C11EF2">
        <w:rPr>
          <w:rFonts w:ascii="仿宋_GB2312" w:eastAsia="仿宋_GB2312" w:hAnsi="宋体"/>
          <w:color w:val="000000"/>
          <w:sz w:val="32"/>
          <w:szCs w:val="32"/>
          <w:shd w:val="clear" w:color="auto" w:fill="FFFFFF"/>
        </w:rPr>
        <w:t>公布，</w:t>
      </w:r>
      <w:r w:rsidR="0085003A" w:rsidRPr="00C11EF2">
        <w:rPr>
          <w:rFonts w:ascii="仿宋_GB2312" w:eastAsia="仿宋_GB2312" w:hAnsi="宋体" w:hint="eastAsia"/>
          <w:color w:val="000000"/>
          <w:sz w:val="32"/>
          <w:szCs w:val="32"/>
          <w:shd w:val="clear" w:color="auto" w:fill="FFFFFF"/>
        </w:rPr>
        <w:t>相关管理</w:t>
      </w:r>
      <w:r w:rsidR="0085003A" w:rsidRPr="00C11EF2">
        <w:rPr>
          <w:rFonts w:ascii="仿宋_GB2312" w:eastAsia="仿宋_GB2312" w:hAnsi="宋体"/>
          <w:color w:val="000000"/>
          <w:sz w:val="32"/>
          <w:szCs w:val="32"/>
          <w:shd w:val="clear" w:color="auto" w:fill="FFFFFF"/>
        </w:rPr>
        <w:t>规定包括《</w:t>
      </w:r>
      <w:r w:rsidR="0085003A" w:rsidRPr="00C11EF2">
        <w:rPr>
          <w:rFonts w:ascii="仿宋_GB2312" w:eastAsia="仿宋_GB2312" w:hAnsi="宋体" w:hint="eastAsia"/>
          <w:color w:val="000000"/>
          <w:sz w:val="32"/>
          <w:szCs w:val="32"/>
          <w:shd w:val="clear" w:color="auto" w:fill="FFFFFF"/>
        </w:rPr>
        <w:t>西南财经大学攻读学位外国留学生管理规定</w:t>
      </w:r>
      <w:r w:rsidR="0085003A" w:rsidRPr="00C11EF2">
        <w:rPr>
          <w:rFonts w:ascii="仿宋_GB2312" w:eastAsia="仿宋_GB2312" w:hAnsi="宋体"/>
          <w:color w:val="000000"/>
          <w:sz w:val="32"/>
          <w:szCs w:val="32"/>
          <w:shd w:val="clear" w:color="auto" w:fill="FFFFFF"/>
        </w:rPr>
        <w:t>》</w:t>
      </w:r>
      <w:r w:rsidR="0085003A" w:rsidRPr="00C11EF2">
        <w:rPr>
          <w:rFonts w:ascii="仿宋_GB2312" w:eastAsia="仿宋_GB2312" w:hAnsi="宋体" w:hint="eastAsia"/>
          <w:color w:val="000000"/>
          <w:sz w:val="32"/>
          <w:szCs w:val="32"/>
          <w:shd w:val="clear" w:color="auto" w:fill="FFFFFF"/>
        </w:rPr>
        <w:t>、《西南财经大学留学生安全工作预案</w:t>
      </w:r>
      <w:r w:rsidR="0085003A" w:rsidRPr="00C11EF2">
        <w:rPr>
          <w:rFonts w:ascii="仿宋_GB2312" w:eastAsia="仿宋_GB2312" w:hAnsi="宋体"/>
          <w:color w:val="000000"/>
          <w:sz w:val="32"/>
          <w:szCs w:val="32"/>
          <w:shd w:val="clear" w:color="auto" w:fill="FFFFFF"/>
        </w:rPr>
        <w:t>》</w:t>
      </w:r>
      <w:r w:rsidR="0085003A" w:rsidRPr="00C11EF2">
        <w:rPr>
          <w:rFonts w:ascii="仿宋_GB2312" w:eastAsia="仿宋_GB2312" w:hAnsi="宋体" w:hint="eastAsia"/>
          <w:color w:val="000000"/>
          <w:sz w:val="32"/>
          <w:szCs w:val="32"/>
          <w:shd w:val="clear" w:color="auto" w:fill="FFFFFF"/>
        </w:rPr>
        <w:t>、《西南财经大学留学生校长奖学金年度评审办法</w:t>
      </w:r>
      <w:r w:rsidR="0085003A" w:rsidRPr="00C11EF2">
        <w:rPr>
          <w:rFonts w:ascii="仿宋_GB2312" w:eastAsia="仿宋_GB2312" w:hAnsi="宋体"/>
          <w:color w:val="000000"/>
          <w:sz w:val="32"/>
          <w:szCs w:val="32"/>
          <w:shd w:val="clear" w:color="auto" w:fill="FFFFFF"/>
        </w:rPr>
        <w:t>》</w:t>
      </w:r>
      <w:r w:rsidR="0085003A" w:rsidRPr="00C11EF2">
        <w:rPr>
          <w:rFonts w:ascii="仿宋_GB2312" w:eastAsia="仿宋_GB2312" w:hAnsi="宋体" w:hint="eastAsia"/>
          <w:color w:val="000000"/>
          <w:sz w:val="32"/>
          <w:szCs w:val="32"/>
          <w:shd w:val="clear" w:color="auto" w:fill="FFFFFF"/>
        </w:rPr>
        <w:t>、</w:t>
      </w:r>
      <w:r w:rsidR="0085003A" w:rsidRPr="00C11EF2">
        <w:rPr>
          <w:rFonts w:ascii="仿宋_GB2312" w:eastAsia="仿宋_GB2312" w:hAnsi="宋体"/>
          <w:color w:val="000000"/>
          <w:sz w:val="32"/>
          <w:szCs w:val="32"/>
          <w:shd w:val="clear" w:color="auto" w:fill="FFFFFF"/>
        </w:rPr>
        <w:t>《</w:t>
      </w:r>
      <w:r w:rsidR="0085003A" w:rsidRPr="00C11EF2">
        <w:rPr>
          <w:rFonts w:ascii="仿宋_GB2312" w:eastAsia="仿宋_GB2312" w:hAnsi="宋体" w:hint="eastAsia"/>
          <w:color w:val="000000"/>
          <w:sz w:val="32"/>
          <w:szCs w:val="32"/>
          <w:shd w:val="clear" w:color="auto" w:fill="FFFFFF"/>
        </w:rPr>
        <w:t>西南财经大学留学生校长奖学金实施办法</w:t>
      </w:r>
      <w:r w:rsidR="0085003A" w:rsidRPr="00C11EF2">
        <w:rPr>
          <w:rFonts w:ascii="仿宋_GB2312" w:eastAsia="仿宋_GB2312" w:hAnsi="宋体"/>
          <w:color w:val="000000"/>
          <w:sz w:val="32"/>
          <w:szCs w:val="32"/>
          <w:shd w:val="clear" w:color="auto" w:fill="FFFFFF"/>
        </w:rPr>
        <w:t>》</w:t>
      </w:r>
      <w:r w:rsidR="0085003A" w:rsidRPr="00C11EF2">
        <w:rPr>
          <w:rFonts w:ascii="仿宋_GB2312" w:eastAsia="仿宋_GB2312" w:hAnsi="宋体" w:hint="eastAsia"/>
          <w:color w:val="000000"/>
          <w:sz w:val="32"/>
          <w:szCs w:val="32"/>
          <w:shd w:val="clear" w:color="auto" w:fill="FFFFFF"/>
        </w:rPr>
        <w:t>。</w:t>
      </w:r>
    </w:p>
    <w:p w:rsidR="00733BB1" w:rsidRPr="00C11EF2" w:rsidRDefault="006704BF"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（十）其他</w:t>
      </w:r>
      <w:r w:rsidR="009D79AC" w:rsidRPr="00C11EF2">
        <w:rPr>
          <w:rFonts w:ascii="楷体" w:eastAsia="楷体" w:hAnsi="楷体" w:hint="eastAsia"/>
          <w:b/>
          <w:color w:val="000000"/>
          <w:sz w:val="32"/>
          <w:szCs w:val="32"/>
          <w:shd w:val="clear" w:color="auto" w:fill="FFFFFF"/>
        </w:rPr>
        <w:t>信息公开</w:t>
      </w:r>
    </w:p>
    <w:p w:rsidR="00733BB1" w:rsidRPr="00C11EF2" w:rsidRDefault="006704BF"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以红头文件形式向校内各单位下发《西南财经大学突发事件应急预案》。通过学校办公</w:t>
      </w:r>
      <w:proofErr w:type="gramStart"/>
      <w:r w:rsidRPr="00C11EF2">
        <w:rPr>
          <w:rFonts w:ascii="仿宋_GB2312" w:eastAsia="仿宋_GB2312" w:hAnsi="宋体" w:hint="eastAsia"/>
          <w:color w:val="000000"/>
          <w:sz w:val="32"/>
          <w:szCs w:val="32"/>
          <w:shd w:val="clear" w:color="auto" w:fill="FFFFFF"/>
        </w:rPr>
        <w:t>信息网</w:t>
      </w:r>
      <w:proofErr w:type="gramEnd"/>
      <w:r w:rsidRPr="00C11EF2">
        <w:rPr>
          <w:rFonts w:ascii="仿宋_GB2312" w:eastAsia="仿宋_GB2312" w:hAnsi="宋体" w:hint="eastAsia"/>
          <w:color w:val="000000"/>
          <w:sz w:val="32"/>
          <w:szCs w:val="32"/>
          <w:shd w:val="clear" w:color="auto" w:fill="FFFFFF"/>
        </w:rPr>
        <w:t>向校内各单位发布2次</w:t>
      </w:r>
      <w:r w:rsidRPr="00C11EF2">
        <w:rPr>
          <w:rFonts w:ascii="仿宋_GB2312" w:eastAsia="仿宋_GB2312" w:hAnsi="宋体"/>
          <w:color w:val="000000"/>
          <w:sz w:val="32"/>
          <w:szCs w:val="32"/>
          <w:shd w:val="clear" w:color="auto" w:fill="FFFFFF"/>
        </w:rPr>
        <w:t>关于</w:t>
      </w:r>
      <w:r w:rsidRPr="00C11EF2">
        <w:rPr>
          <w:rFonts w:ascii="仿宋_GB2312" w:eastAsia="仿宋_GB2312" w:hAnsi="宋体" w:hint="eastAsia"/>
          <w:color w:val="000000"/>
          <w:sz w:val="32"/>
          <w:szCs w:val="32"/>
          <w:shd w:val="clear" w:color="auto" w:fill="FFFFFF"/>
        </w:rPr>
        <w:t>节假日</w:t>
      </w:r>
      <w:r w:rsidRPr="00C11EF2">
        <w:rPr>
          <w:rFonts w:ascii="仿宋_GB2312" w:eastAsia="仿宋_GB2312" w:hAnsi="宋体"/>
          <w:color w:val="000000"/>
          <w:sz w:val="32"/>
          <w:szCs w:val="32"/>
          <w:shd w:val="clear" w:color="auto" w:fill="FFFFFF"/>
        </w:rPr>
        <w:t>安全</w:t>
      </w:r>
      <w:r w:rsidRPr="00C11EF2">
        <w:rPr>
          <w:rFonts w:ascii="仿宋_GB2312" w:eastAsia="仿宋_GB2312" w:hAnsi="宋体" w:hint="eastAsia"/>
          <w:color w:val="000000"/>
          <w:sz w:val="32"/>
          <w:szCs w:val="32"/>
          <w:shd w:val="clear" w:color="auto" w:fill="FFFFFF"/>
        </w:rPr>
        <w:t>防范</w:t>
      </w:r>
      <w:r w:rsidRPr="00C11EF2">
        <w:rPr>
          <w:rFonts w:ascii="仿宋_GB2312" w:eastAsia="仿宋_GB2312" w:hAnsi="宋体"/>
          <w:color w:val="000000"/>
          <w:sz w:val="32"/>
          <w:szCs w:val="32"/>
          <w:shd w:val="clear" w:color="auto" w:fill="FFFFFF"/>
        </w:rPr>
        <w:t>的通知</w:t>
      </w:r>
      <w:r w:rsidRPr="00C11EF2">
        <w:rPr>
          <w:rFonts w:ascii="仿宋_GB2312" w:eastAsia="仿宋_GB2312" w:hAnsi="宋体" w:hint="eastAsia"/>
          <w:color w:val="000000"/>
          <w:sz w:val="32"/>
          <w:szCs w:val="32"/>
          <w:shd w:val="clear" w:color="auto" w:fill="FFFFFF"/>
        </w:rPr>
        <w:t>，通过办公</w:t>
      </w:r>
      <w:proofErr w:type="gramStart"/>
      <w:r w:rsidRPr="00C11EF2">
        <w:rPr>
          <w:rFonts w:ascii="仿宋_GB2312" w:eastAsia="仿宋_GB2312" w:hAnsi="宋体" w:hint="eastAsia"/>
          <w:color w:val="000000"/>
          <w:sz w:val="32"/>
          <w:szCs w:val="32"/>
          <w:shd w:val="clear" w:color="auto" w:fill="FFFFFF"/>
        </w:rPr>
        <w:t>信息网</w:t>
      </w:r>
      <w:proofErr w:type="gramEnd"/>
      <w:r w:rsidRPr="00C11EF2">
        <w:rPr>
          <w:rFonts w:ascii="仿宋_GB2312" w:eastAsia="仿宋_GB2312" w:hAnsi="宋体" w:hint="eastAsia"/>
          <w:color w:val="000000"/>
          <w:sz w:val="32"/>
          <w:szCs w:val="32"/>
          <w:shd w:val="clear" w:color="auto" w:fill="FFFFFF"/>
        </w:rPr>
        <w:t>和保卫处网站</w:t>
      </w:r>
      <w:proofErr w:type="gramStart"/>
      <w:r w:rsidRPr="00C11EF2">
        <w:rPr>
          <w:rFonts w:ascii="仿宋_GB2312" w:eastAsia="仿宋_GB2312" w:hAnsi="宋体" w:hint="eastAsia"/>
          <w:color w:val="000000"/>
          <w:sz w:val="32"/>
          <w:szCs w:val="32"/>
          <w:shd w:val="clear" w:color="auto" w:fill="FFFFFF"/>
        </w:rPr>
        <w:t>各发布</w:t>
      </w:r>
      <w:proofErr w:type="gramEnd"/>
      <w:r w:rsidRPr="00C11EF2">
        <w:rPr>
          <w:rFonts w:ascii="仿宋_GB2312" w:eastAsia="仿宋_GB2312" w:hAnsi="宋体" w:hint="eastAsia"/>
          <w:color w:val="000000"/>
          <w:sz w:val="32"/>
          <w:szCs w:val="32"/>
          <w:shd w:val="clear" w:color="auto" w:fill="FFFFFF"/>
        </w:rPr>
        <w:t>5次安全预警信息。涉及学校的重大事件的调查和处理情况均由党办和校办统一发布。切实做好日常工作信息公开工作，通过短信平台发布2次车辆通行证办理服务信息，由办公</w:t>
      </w:r>
      <w:proofErr w:type="gramStart"/>
      <w:r w:rsidRPr="00C11EF2">
        <w:rPr>
          <w:rFonts w:ascii="仿宋_GB2312" w:eastAsia="仿宋_GB2312" w:hAnsi="宋体" w:hint="eastAsia"/>
          <w:color w:val="000000"/>
          <w:sz w:val="32"/>
          <w:szCs w:val="32"/>
          <w:shd w:val="clear" w:color="auto" w:fill="FFFFFF"/>
        </w:rPr>
        <w:t>信息网</w:t>
      </w:r>
      <w:proofErr w:type="gramEnd"/>
      <w:r w:rsidRPr="00C11EF2">
        <w:rPr>
          <w:rFonts w:ascii="仿宋_GB2312" w:eastAsia="仿宋_GB2312" w:hAnsi="宋体" w:hint="eastAsia"/>
          <w:color w:val="000000"/>
          <w:sz w:val="32"/>
          <w:szCs w:val="32"/>
          <w:shd w:val="clear" w:color="auto" w:fill="FFFFFF"/>
        </w:rPr>
        <w:t>发布4次车辆通行情况。</w:t>
      </w:r>
    </w:p>
    <w:p w:rsidR="00733BB1" w:rsidRPr="00C11EF2" w:rsidRDefault="006704BF" w:rsidP="00C11EF2">
      <w:pPr>
        <w:spacing w:beforeLines="50" w:afterLines="50" w:line="560" w:lineRule="exact"/>
        <w:ind w:firstLineChars="200" w:firstLine="643"/>
        <w:rPr>
          <w:rFonts w:ascii="黑体" w:eastAsia="黑体" w:hAnsi="宋体" w:cs="宋体"/>
          <w:b/>
          <w:bCs/>
          <w:kern w:val="0"/>
          <w:sz w:val="32"/>
          <w:szCs w:val="32"/>
        </w:rPr>
      </w:pPr>
      <w:r w:rsidRPr="00C11EF2">
        <w:rPr>
          <w:rFonts w:ascii="黑体" w:eastAsia="黑体" w:hAnsi="宋体" w:cs="宋体" w:hint="eastAsia"/>
          <w:b/>
          <w:bCs/>
          <w:kern w:val="0"/>
          <w:sz w:val="32"/>
          <w:szCs w:val="32"/>
        </w:rPr>
        <w:t>三、</w:t>
      </w:r>
      <w:r w:rsidR="00426A6D" w:rsidRPr="00C11EF2">
        <w:rPr>
          <w:rFonts w:ascii="黑体" w:eastAsia="黑体" w:hAnsi="宋体" w:cs="宋体" w:hint="eastAsia"/>
          <w:b/>
          <w:bCs/>
          <w:kern w:val="0"/>
          <w:sz w:val="32"/>
          <w:szCs w:val="32"/>
        </w:rPr>
        <w:t>不断探索信息公开工作的创造性实效性</w:t>
      </w:r>
    </w:p>
    <w:p w:rsidR="00733BB1" w:rsidRPr="00C11EF2" w:rsidRDefault="006704BF"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color w:val="000000"/>
          <w:sz w:val="32"/>
          <w:szCs w:val="32"/>
          <w:shd w:val="clear" w:color="auto" w:fill="FFFFFF"/>
        </w:rPr>
        <w:t>201</w:t>
      </w:r>
      <w:r w:rsidRPr="00C11EF2">
        <w:rPr>
          <w:rFonts w:ascii="仿宋_GB2312" w:eastAsia="仿宋_GB2312" w:hAnsi="宋体" w:hint="eastAsia"/>
          <w:color w:val="000000"/>
          <w:sz w:val="32"/>
          <w:szCs w:val="32"/>
          <w:shd w:val="clear" w:color="auto" w:fill="FFFFFF"/>
        </w:rPr>
        <w:t>3</w:t>
      </w:r>
      <w:r w:rsidRPr="00C11EF2">
        <w:rPr>
          <w:rFonts w:ascii="仿宋_GB2312" w:eastAsia="仿宋_GB2312" w:hAnsi="宋体"/>
          <w:color w:val="000000"/>
          <w:sz w:val="32"/>
          <w:szCs w:val="32"/>
          <w:shd w:val="clear" w:color="auto" w:fill="FFFFFF"/>
        </w:rPr>
        <w:t>-201</w:t>
      </w:r>
      <w:r w:rsidRPr="00C11EF2">
        <w:rPr>
          <w:rFonts w:ascii="仿宋_GB2312" w:eastAsia="仿宋_GB2312" w:hAnsi="宋体" w:hint="eastAsia"/>
          <w:color w:val="000000"/>
          <w:sz w:val="32"/>
          <w:szCs w:val="32"/>
          <w:shd w:val="clear" w:color="auto" w:fill="FFFFFF"/>
        </w:rPr>
        <w:t>4</w:t>
      </w:r>
      <w:r w:rsidR="009D79AC" w:rsidRPr="00C11EF2">
        <w:rPr>
          <w:rFonts w:ascii="仿宋_GB2312" w:eastAsia="仿宋_GB2312" w:hAnsi="宋体" w:hint="eastAsia"/>
          <w:color w:val="000000"/>
          <w:sz w:val="32"/>
          <w:szCs w:val="32"/>
          <w:shd w:val="clear" w:color="auto" w:fill="FFFFFF"/>
        </w:rPr>
        <w:t>学年，我校信息公开工作开展情况良好，未</w:t>
      </w:r>
      <w:r w:rsidR="009D79AC" w:rsidRPr="00C11EF2">
        <w:rPr>
          <w:rFonts w:ascii="仿宋_GB2312" w:eastAsia="仿宋_GB2312" w:hAnsi="宋体" w:hint="eastAsia"/>
          <w:color w:val="000000"/>
          <w:sz w:val="32"/>
          <w:szCs w:val="32"/>
          <w:shd w:val="clear" w:color="auto" w:fill="FFFFFF"/>
        </w:rPr>
        <w:lastRenderedPageBreak/>
        <w:t>出现失误、泄密等情况，本年度未收到信息公开的相关申请，学校信息公开工作机构及监督机构也未收到师生员工和社会公众相关情况反映，信息公开工作</w:t>
      </w:r>
      <w:r w:rsidRPr="00C11EF2">
        <w:rPr>
          <w:rFonts w:ascii="仿宋_GB2312" w:eastAsia="仿宋_GB2312" w:hAnsi="宋体" w:hint="eastAsia"/>
          <w:color w:val="000000"/>
          <w:sz w:val="32"/>
          <w:szCs w:val="32"/>
          <w:shd w:val="clear" w:color="auto" w:fill="FFFFFF"/>
        </w:rPr>
        <w:t>得到了师生</w:t>
      </w:r>
      <w:r w:rsidR="009D79AC" w:rsidRPr="00C11EF2">
        <w:rPr>
          <w:rFonts w:ascii="仿宋_GB2312" w:eastAsia="仿宋_GB2312" w:hAnsi="宋体" w:hint="eastAsia"/>
          <w:color w:val="000000"/>
          <w:sz w:val="32"/>
          <w:szCs w:val="32"/>
          <w:shd w:val="clear" w:color="auto" w:fill="FFFFFF"/>
        </w:rPr>
        <w:t>员工和社会各界</w:t>
      </w:r>
      <w:r w:rsidRPr="00C11EF2">
        <w:rPr>
          <w:rFonts w:ascii="仿宋_GB2312" w:eastAsia="仿宋_GB2312" w:hAnsi="宋体" w:hint="eastAsia"/>
          <w:color w:val="000000"/>
          <w:sz w:val="32"/>
          <w:szCs w:val="32"/>
          <w:shd w:val="clear" w:color="auto" w:fill="FFFFFF"/>
        </w:rPr>
        <w:t>的广泛肯定。但是，</w:t>
      </w:r>
      <w:r w:rsidR="00BF4414" w:rsidRPr="00C11EF2">
        <w:rPr>
          <w:rFonts w:ascii="仿宋_GB2312" w:eastAsia="仿宋_GB2312" w:hAnsi="宋体" w:hint="eastAsia"/>
          <w:color w:val="000000"/>
          <w:sz w:val="32"/>
          <w:szCs w:val="32"/>
          <w:shd w:val="clear" w:color="auto" w:fill="FFFFFF"/>
        </w:rPr>
        <w:t>随着国家推进高等教育管办评的有效分离，积极发挥社会参与和监督的作用，</w:t>
      </w:r>
      <w:r w:rsidRPr="00C11EF2">
        <w:rPr>
          <w:rFonts w:ascii="仿宋_GB2312" w:eastAsia="仿宋_GB2312" w:hAnsi="宋体" w:hint="eastAsia"/>
          <w:color w:val="000000"/>
          <w:sz w:val="32"/>
          <w:szCs w:val="32"/>
          <w:shd w:val="clear" w:color="auto" w:fill="FFFFFF"/>
        </w:rPr>
        <w:t>尤其是在国家对高校信息公开工作提出新的更高要求后，</w:t>
      </w:r>
      <w:r w:rsidR="00BF4414" w:rsidRPr="00C11EF2">
        <w:rPr>
          <w:rFonts w:ascii="仿宋_GB2312" w:eastAsia="仿宋_GB2312" w:hAnsi="宋体" w:hint="eastAsia"/>
          <w:color w:val="000000"/>
          <w:sz w:val="32"/>
          <w:szCs w:val="32"/>
          <w:shd w:val="clear" w:color="auto" w:fill="FFFFFF"/>
        </w:rPr>
        <w:t>学校还要进一步加强研究和探索。接下来，</w:t>
      </w:r>
      <w:r w:rsidRPr="00C11EF2">
        <w:rPr>
          <w:rFonts w:ascii="仿宋_GB2312" w:eastAsia="仿宋_GB2312" w:hAnsi="宋体" w:hint="eastAsia"/>
          <w:color w:val="000000"/>
          <w:sz w:val="32"/>
          <w:szCs w:val="32"/>
          <w:shd w:val="clear" w:color="auto" w:fill="FFFFFF"/>
        </w:rPr>
        <w:t>我们将以以下几方面为抓手，切实推动我校信息公开工作更科学有效地发展。</w:t>
      </w:r>
    </w:p>
    <w:p w:rsidR="00733BB1" w:rsidRPr="00C11EF2" w:rsidRDefault="003A3585"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（一）循</w:t>
      </w:r>
      <w:r w:rsidR="00E402CF" w:rsidRPr="00C11EF2">
        <w:rPr>
          <w:rFonts w:ascii="楷体" w:eastAsia="楷体" w:hAnsi="楷体" w:hint="eastAsia"/>
          <w:b/>
          <w:color w:val="000000"/>
          <w:sz w:val="32"/>
          <w:szCs w:val="32"/>
          <w:shd w:val="clear" w:color="auto" w:fill="FFFFFF"/>
        </w:rPr>
        <w:t>规矩、成方圆，</w:t>
      </w:r>
      <w:r w:rsidR="006704BF" w:rsidRPr="00C11EF2">
        <w:rPr>
          <w:rFonts w:ascii="楷体" w:eastAsia="楷体" w:hAnsi="楷体" w:hint="eastAsia"/>
          <w:b/>
          <w:color w:val="000000"/>
          <w:sz w:val="32"/>
          <w:szCs w:val="32"/>
          <w:shd w:val="clear" w:color="auto" w:fill="FFFFFF"/>
        </w:rPr>
        <w:t>推进公开信息内容的规范化、系统化。</w:t>
      </w:r>
    </w:p>
    <w:p w:rsidR="00733BB1" w:rsidRPr="00C11EF2" w:rsidRDefault="006704BF"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以《高等学校信息公开事项清单》这个“规矩”，匡成公开信息</w:t>
      </w:r>
      <w:r w:rsidR="002347FD" w:rsidRPr="00C11EF2">
        <w:rPr>
          <w:rFonts w:ascii="仿宋_GB2312" w:eastAsia="仿宋_GB2312" w:hAnsi="宋体" w:hint="eastAsia"/>
          <w:color w:val="000000"/>
          <w:sz w:val="32"/>
          <w:szCs w:val="32"/>
          <w:shd w:val="clear" w:color="auto" w:fill="FFFFFF"/>
        </w:rPr>
        <w:t>内容的“方圆”，是我们要花大力气开展的一项工作。</w:t>
      </w:r>
      <w:r w:rsidRPr="00C11EF2">
        <w:rPr>
          <w:rFonts w:ascii="仿宋_GB2312" w:eastAsia="仿宋_GB2312" w:hAnsi="宋体" w:hint="eastAsia"/>
          <w:color w:val="000000"/>
          <w:sz w:val="32"/>
          <w:szCs w:val="32"/>
          <w:shd w:val="clear" w:color="auto" w:fill="FFFFFF"/>
        </w:rPr>
        <w:t>我校信息公开专题网站</w:t>
      </w:r>
      <w:r w:rsidR="002347FD" w:rsidRPr="00C11EF2">
        <w:rPr>
          <w:rFonts w:ascii="仿宋_GB2312" w:eastAsia="仿宋_GB2312" w:hAnsi="宋体" w:hint="eastAsia"/>
          <w:color w:val="000000"/>
          <w:sz w:val="32"/>
          <w:szCs w:val="32"/>
          <w:shd w:val="clear" w:color="auto" w:fill="FFFFFF"/>
        </w:rPr>
        <w:t>对</w:t>
      </w:r>
      <w:hyperlink r:id="rId20" w:tooltip="学校基本情况" w:history="1">
        <w:r w:rsidRPr="00C11EF2">
          <w:rPr>
            <w:rFonts w:ascii="仿宋_GB2312" w:eastAsia="仿宋_GB2312" w:hAnsi="宋体" w:hint="eastAsia"/>
            <w:color w:val="000000"/>
            <w:sz w:val="32"/>
            <w:szCs w:val="32"/>
            <w:shd w:val="clear" w:color="auto" w:fill="FFFFFF"/>
          </w:rPr>
          <w:t>学校基本情况</w:t>
        </w:r>
      </w:hyperlink>
      <w:r w:rsidRPr="00C11EF2">
        <w:rPr>
          <w:rFonts w:ascii="仿宋_GB2312" w:eastAsia="仿宋_GB2312" w:hAnsi="宋体" w:hint="eastAsia"/>
          <w:color w:val="000000"/>
          <w:sz w:val="32"/>
          <w:szCs w:val="32"/>
          <w:shd w:val="clear" w:color="auto" w:fill="FFFFFF"/>
        </w:rPr>
        <w:t>，</w:t>
      </w:r>
      <w:hyperlink r:id="rId21" w:tooltip="学校规划、年度计划" w:history="1">
        <w:r w:rsidRPr="00C11EF2">
          <w:rPr>
            <w:rFonts w:ascii="仿宋_GB2312" w:eastAsia="仿宋_GB2312" w:hAnsi="宋体" w:hint="eastAsia"/>
            <w:color w:val="000000"/>
            <w:sz w:val="32"/>
            <w:szCs w:val="32"/>
            <w:shd w:val="clear" w:color="auto" w:fill="FFFFFF"/>
          </w:rPr>
          <w:t>学校规划、年度计划</w:t>
        </w:r>
      </w:hyperlink>
      <w:r w:rsidRPr="00C11EF2">
        <w:rPr>
          <w:rFonts w:ascii="仿宋_GB2312" w:eastAsia="仿宋_GB2312" w:hAnsi="宋体" w:hint="eastAsia"/>
          <w:color w:val="000000"/>
          <w:sz w:val="32"/>
          <w:szCs w:val="32"/>
          <w:shd w:val="clear" w:color="auto" w:fill="FFFFFF"/>
        </w:rPr>
        <w:t>等十二个大类</w:t>
      </w:r>
      <w:r w:rsidR="002347FD" w:rsidRPr="00C11EF2">
        <w:rPr>
          <w:rFonts w:ascii="仿宋_GB2312" w:eastAsia="仿宋_GB2312" w:hAnsi="宋体" w:hint="eastAsia"/>
          <w:color w:val="000000"/>
          <w:sz w:val="32"/>
          <w:szCs w:val="32"/>
          <w:shd w:val="clear" w:color="auto" w:fill="FFFFFF"/>
        </w:rPr>
        <w:t>的信息进行公开</w:t>
      </w:r>
      <w:r w:rsidRPr="00C11EF2">
        <w:rPr>
          <w:rFonts w:ascii="仿宋_GB2312" w:eastAsia="仿宋_GB2312" w:hAnsi="宋体" w:hint="eastAsia"/>
          <w:color w:val="000000"/>
          <w:sz w:val="32"/>
          <w:szCs w:val="32"/>
          <w:shd w:val="clear" w:color="auto" w:fill="FFFFFF"/>
        </w:rPr>
        <w:t>，另外还有通过</w:t>
      </w:r>
      <w:r w:rsidR="003453EB" w:rsidRPr="00C11EF2">
        <w:rPr>
          <w:rFonts w:ascii="仿宋_GB2312" w:eastAsia="仿宋_GB2312" w:hAnsi="宋体" w:hint="eastAsia"/>
          <w:color w:val="000000"/>
          <w:sz w:val="32"/>
          <w:szCs w:val="32"/>
          <w:shd w:val="clear" w:color="auto" w:fill="FFFFFF"/>
        </w:rPr>
        <w:t>校内</w:t>
      </w:r>
      <w:r w:rsidRPr="00C11EF2">
        <w:rPr>
          <w:rFonts w:ascii="仿宋_GB2312" w:eastAsia="仿宋_GB2312" w:hAnsi="宋体" w:hint="eastAsia"/>
          <w:color w:val="000000"/>
          <w:sz w:val="32"/>
          <w:szCs w:val="32"/>
          <w:shd w:val="clear" w:color="auto" w:fill="FFFFFF"/>
        </w:rPr>
        <w:t>办公信息网、校内各单位网站等公开的信息等，</w:t>
      </w:r>
      <w:r w:rsidR="002347FD" w:rsidRPr="00C11EF2">
        <w:rPr>
          <w:rFonts w:ascii="仿宋_GB2312" w:eastAsia="仿宋_GB2312" w:hAnsi="宋体" w:hint="eastAsia"/>
          <w:color w:val="000000"/>
          <w:sz w:val="32"/>
          <w:szCs w:val="32"/>
          <w:shd w:val="clear" w:color="auto" w:fill="FFFFFF"/>
        </w:rPr>
        <w:t>较为全面，但也</w:t>
      </w:r>
      <w:r w:rsidRPr="00C11EF2">
        <w:rPr>
          <w:rFonts w:ascii="仿宋_GB2312" w:eastAsia="仿宋_GB2312" w:hAnsi="宋体" w:hint="eastAsia"/>
          <w:color w:val="000000"/>
          <w:sz w:val="32"/>
          <w:szCs w:val="32"/>
          <w:shd w:val="clear" w:color="auto" w:fill="FFFFFF"/>
        </w:rPr>
        <w:t>存在一定程度的部门化、碎片化问题。接下来</w:t>
      </w:r>
      <w:r w:rsidR="002347FD" w:rsidRPr="00C11EF2">
        <w:rPr>
          <w:rFonts w:ascii="仿宋_GB2312" w:eastAsia="仿宋_GB2312" w:hAnsi="宋体" w:hint="eastAsia"/>
          <w:color w:val="000000"/>
          <w:sz w:val="32"/>
          <w:szCs w:val="32"/>
          <w:shd w:val="clear" w:color="auto" w:fill="FFFFFF"/>
        </w:rPr>
        <w:t>，我们要</w:t>
      </w:r>
      <w:r w:rsidRPr="00C11EF2">
        <w:rPr>
          <w:rFonts w:ascii="仿宋_GB2312" w:eastAsia="仿宋_GB2312" w:hAnsi="宋体" w:hint="eastAsia"/>
          <w:color w:val="000000"/>
          <w:sz w:val="32"/>
          <w:szCs w:val="32"/>
          <w:shd w:val="clear" w:color="auto" w:fill="FFFFFF"/>
        </w:rPr>
        <w:t>以《清单》规定的共10大类50条信息为准绳，将学校公开的信息进行</w:t>
      </w:r>
      <w:r w:rsidR="003A3585" w:rsidRPr="00C11EF2">
        <w:rPr>
          <w:rFonts w:ascii="仿宋_GB2312" w:eastAsia="仿宋_GB2312" w:hAnsi="宋体" w:hint="eastAsia"/>
          <w:color w:val="000000"/>
          <w:sz w:val="32"/>
          <w:szCs w:val="32"/>
          <w:shd w:val="clear" w:color="auto" w:fill="FFFFFF"/>
        </w:rPr>
        <w:t>填充，并</w:t>
      </w:r>
      <w:r w:rsidRPr="00C11EF2">
        <w:rPr>
          <w:rFonts w:ascii="仿宋_GB2312" w:eastAsia="仿宋_GB2312" w:hAnsi="宋体" w:hint="eastAsia"/>
          <w:color w:val="000000"/>
          <w:sz w:val="32"/>
          <w:szCs w:val="32"/>
          <w:shd w:val="clear" w:color="auto" w:fill="FFFFFF"/>
        </w:rPr>
        <w:t>重新梳理、分类、拆并，切实推进公开信息内容的规范化、系统化。</w:t>
      </w:r>
    </w:p>
    <w:p w:rsidR="00733BB1" w:rsidRPr="00C11EF2" w:rsidRDefault="002347FD"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（二</w:t>
      </w:r>
      <w:r w:rsidR="00E402CF" w:rsidRPr="00C11EF2">
        <w:rPr>
          <w:rFonts w:ascii="楷体" w:eastAsia="楷体" w:hAnsi="楷体" w:hint="eastAsia"/>
          <w:b/>
          <w:color w:val="000000"/>
          <w:sz w:val="32"/>
          <w:szCs w:val="32"/>
          <w:shd w:val="clear" w:color="auto" w:fill="FFFFFF"/>
        </w:rPr>
        <w:t>）立潮头、</w:t>
      </w:r>
      <w:r w:rsidR="006704BF" w:rsidRPr="00C11EF2">
        <w:rPr>
          <w:rFonts w:ascii="楷体" w:eastAsia="楷体" w:hAnsi="楷体" w:hint="eastAsia"/>
          <w:b/>
          <w:color w:val="000000"/>
          <w:sz w:val="32"/>
          <w:szCs w:val="32"/>
          <w:shd w:val="clear" w:color="auto" w:fill="FFFFFF"/>
        </w:rPr>
        <w:t>探新途，进一步推进使用新媒体方式公开信息</w:t>
      </w:r>
      <w:r w:rsidR="00105C56" w:rsidRPr="00C11EF2">
        <w:rPr>
          <w:rFonts w:ascii="楷体" w:eastAsia="楷体" w:hAnsi="楷体" w:hint="eastAsia"/>
          <w:b/>
          <w:color w:val="000000"/>
          <w:sz w:val="32"/>
          <w:szCs w:val="32"/>
          <w:shd w:val="clear" w:color="auto" w:fill="FFFFFF"/>
        </w:rPr>
        <w:t>。</w:t>
      </w:r>
    </w:p>
    <w:p w:rsidR="00733BB1" w:rsidRPr="00C11EF2" w:rsidRDefault="006704BF"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在这个高度信息化的时代，新媒体在传播</w:t>
      </w:r>
      <w:r w:rsidR="00E402CF" w:rsidRPr="00C11EF2">
        <w:rPr>
          <w:rFonts w:ascii="仿宋_GB2312" w:eastAsia="仿宋_GB2312" w:hAnsi="宋体" w:hint="eastAsia"/>
          <w:color w:val="000000"/>
          <w:sz w:val="32"/>
          <w:szCs w:val="32"/>
          <w:shd w:val="clear" w:color="auto" w:fill="FFFFFF"/>
        </w:rPr>
        <w:t>信息、开展宣传上发挥着越来越强大的功效。在夯实传统方式公开信息根基的同时，我们将大力</w:t>
      </w:r>
      <w:r w:rsidRPr="00C11EF2">
        <w:rPr>
          <w:rFonts w:ascii="仿宋_GB2312" w:eastAsia="仿宋_GB2312" w:hAnsi="宋体" w:hint="eastAsia"/>
          <w:color w:val="000000"/>
          <w:sz w:val="32"/>
          <w:szCs w:val="32"/>
          <w:shd w:val="clear" w:color="auto" w:fill="FFFFFF"/>
        </w:rPr>
        <w:t>立稳信息时代的潮头，积极探索使用</w:t>
      </w:r>
      <w:r w:rsidRPr="00C11EF2">
        <w:rPr>
          <w:rFonts w:ascii="仿宋_GB2312" w:eastAsia="仿宋_GB2312" w:hAnsi="宋体" w:hint="eastAsia"/>
          <w:color w:val="000000"/>
          <w:sz w:val="32"/>
          <w:szCs w:val="32"/>
          <w:shd w:val="clear" w:color="auto" w:fill="FFFFFF"/>
        </w:rPr>
        <w:lastRenderedPageBreak/>
        <w:t>微博、</w:t>
      </w:r>
      <w:proofErr w:type="gramStart"/>
      <w:r w:rsidRPr="00C11EF2">
        <w:rPr>
          <w:rFonts w:ascii="仿宋_GB2312" w:eastAsia="仿宋_GB2312" w:hAnsi="宋体" w:hint="eastAsia"/>
          <w:color w:val="000000"/>
          <w:sz w:val="32"/>
          <w:szCs w:val="32"/>
          <w:shd w:val="clear" w:color="auto" w:fill="FFFFFF"/>
        </w:rPr>
        <w:t>微信等</w:t>
      </w:r>
      <w:proofErr w:type="gramEnd"/>
      <w:r w:rsidRPr="00C11EF2">
        <w:rPr>
          <w:rFonts w:ascii="仿宋_GB2312" w:eastAsia="仿宋_GB2312" w:hAnsi="宋体" w:hint="eastAsia"/>
          <w:color w:val="000000"/>
          <w:sz w:val="32"/>
          <w:szCs w:val="32"/>
          <w:shd w:val="clear" w:color="auto" w:fill="FFFFFF"/>
        </w:rPr>
        <w:t>新媒体方式</w:t>
      </w:r>
      <w:r w:rsidR="00E402CF" w:rsidRPr="00C11EF2">
        <w:rPr>
          <w:rFonts w:ascii="仿宋_GB2312" w:eastAsia="仿宋_GB2312" w:hAnsi="宋体" w:hint="eastAsia"/>
          <w:color w:val="000000"/>
          <w:sz w:val="32"/>
          <w:szCs w:val="32"/>
          <w:shd w:val="clear" w:color="auto" w:fill="FFFFFF"/>
        </w:rPr>
        <w:t>公开信息。一方面，使用传统方式公开日常性、大宗类</w:t>
      </w:r>
      <w:r w:rsidRPr="00C11EF2">
        <w:rPr>
          <w:rFonts w:ascii="仿宋_GB2312" w:eastAsia="仿宋_GB2312" w:hAnsi="宋体" w:hint="eastAsia"/>
          <w:color w:val="000000"/>
          <w:sz w:val="32"/>
          <w:szCs w:val="32"/>
          <w:shd w:val="clear" w:color="auto" w:fill="FFFFFF"/>
        </w:rPr>
        <w:t>信息，重全面、重体系、重“体量”；另一方面，使用新媒体公开亮点、重点、某一时期社会各界广泛集中关注的信</w:t>
      </w:r>
      <w:r w:rsidR="00E402CF" w:rsidRPr="00C11EF2">
        <w:rPr>
          <w:rFonts w:ascii="仿宋_GB2312" w:eastAsia="仿宋_GB2312" w:hAnsi="宋体" w:hint="eastAsia"/>
          <w:color w:val="000000"/>
          <w:sz w:val="32"/>
          <w:szCs w:val="32"/>
          <w:shd w:val="clear" w:color="auto" w:fill="FFFFFF"/>
        </w:rPr>
        <w:t>息，重传播速度的迅捷性、宣传功效的最大化。二者紧密结合，形成</w:t>
      </w:r>
      <w:r w:rsidRPr="00C11EF2">
        <w:rPr>
          <w:rFonts w:ascii="仿宋_GB2312" w:eastAsia="仿宋_GB2312" w:hAnsi="宋体" w:hint="eastAsia"/>
          <w:color w:val="000000"/>
          <w:sz w:val="32"/>
          <w:szCs w:val="32"/>
          <w:shd w:val="clear" w:color="auto" w:fill="FFFFFF"/>
        </w:rPr>
        <w:t>信息公开渠道二位一体的有机整体。</w:t>
      </w:r>
    </w:p>
    <w:p w:rsidR="00733BB1" w:rsidRPr="00C11EF2" w:rsidRDefault="002347FD" w:rsidP="00C11EF2">
      <w:pPr>
        <w:spacing w:beforeLines="30" w:afterLines="30" w:line="560" w:lineRule="exact"/>
        <w:ind w:firstLineChars="200" w:firstLine="643"/>
        <w:rPr>
          <w:rFonts w:ascii="楷体" w:eastAsia="楷体" w:hAnsi="楷体"/>
          <w:b/>
          <w:color w:val="000000"/>
          <w:sz w:val="32"/>
          <w:szCs w:val="32"/>
          <w:shd w:val="clear" w:color="auto" w:fill="FFFFFF"/>
        </w:rPr>
      </w:pPr>
      <w:r w:rsidRPr="00C11EF2">
        <w:rPr>
          <w:rFonts w:ascii="楷体" w:eastAsia="楷体" w:hAnsi="楷体" w:hint="eastAsia"/>
          <w:b/>
          <w:color w:val="000000"/>
          <w:sz w:val="32"/>
          <w:szCs w:val="32"/>
          <w:shd w:val="clear" w:color="auto" w:fill="FFFFFF"/>
        </w:rPr>
        <w:t>（三</w:t>
      </w:r>
      <w:r w:rsidR="00E402CF" w:rsidRPr="00C11EF2">
        <w:rPr>
          <w:rFonts w:ascii="楷体" w:eastAsia="楷体" w:hAnsi="楷体" w:hint="eastAsia"/>
          <w:b/>
          <w:color w:val="000000"/>
          <w:sz w:val="32"/>
          <w:szCs w:val="32"/>
          <w:shd w:val="clear" w:color="auto" w:fill="FFFFFF"/>
        </w:rPr>
        <w:t>）重时效、求实效，</w:t>
      </w:r>
      <w:r w:rsidR="006704BF" w:rsidRPr="00C11EF2">
        <w:rPr>
          <w:rFonts w:ascii="楷体" w:eastAsia="楷体" w:hAnsi="楷体" w:hint="eastAsia"/>
          <w:b/>
          <w:color w:val="000000"/>
          <w:sz w:val="32"/>
          <w:szCs w:val="32"/>
          <w:shd w:val="clear" w:color="auto" w:fill="FFFFFF"/>
        </w:rPr>
        <w:t>切实健全信息即时公开制度。</w:t>
      </w:r>
    </w:p>
    <w:p w:rsidR="00733BB1" w:rsidRPr="00C11EF2" w:rsidRDefault="003453EB" w:rsidP="00C11EF2">
      <w:pPr>
        <w:spacing w:line="560" w:lineRule="exact"/>
        <w:ind w:firstLineChars="200" w:firstLine="640"/>
        <w:rPr>
          <w:rFonts w:ascii="仿宋_GB2312" w:eastAsia="仿宋_GB2312" w:hAnsi="宋体"/>
          <w:color w:val="000000"/>
          <w:sz w:val="32"/>
          <w:szCs w:val="32"/>
          <w:shd w:val="clear" w:color="auto" w:fill="FFFFFF"/>
        </w:rPr>
      </w:pPr>
      <w:r w:rsidRPr="00C11EF2">
        <w:rPr>
          <w:rFonts w:ascii="仿宋_GB2312" w:eastAsia="仿宋_GB2312" w:hAnsi="宋体" w:hint="eastAsia"/>
          <w:color w:val="000000"/>
          <w:sz w:val="32"/>
          <w:szCs w:val="32"/>
          <w:shd w:val="clear" w:color="auto" w:fill="FFFFFF"/>
        </w:rPr>
        <w:t>信息公开，重在以较强的</w:t>
      </w:r>
      <w:r w:rsidR="006704BF" w:rsidRPr="00C11EF2">
        <w:rPr>
          <w:rFonts w:ascii="仿宋_GB2312" w:eastAsia="仿宋_GB2312" w:hAnsi="宋体" w:hint="eastAsia"/>
          <w:color w:val="000000"/>
          <w:sz w:val="32"/>
          <w:szCs w:val="32"/>
          <w:shd w:val="clear" w:color="auto" w:fill="FFFFFF"/>
        </w:rPr>
        <w:t>时效</w:t>
      </w:r>
      <w:r w:rsidRPr="00C11EF2">
        <w:rPr>
          <w:rFonts w:ascii="仿宋_GB2312" w:eastAsia="仿宋_GB2312" w:hAnsi="宋体" w:hint="eastAsia"/>
          <w:color w:val="000000"/>
          <w:sz w:val="32"/>
          <w:szCs w:val="32"/>
          <w:shd w:val="clear" w:color="auto" w:fill="FFFFFF"/>
        </w:rPr>
        <w:t>性确保切实信息的</w:t>
      </w:r>
      <w:r w:rsidR="006704BF" w:rsidRPr="00C11EF2">
        <w:rPr>
          <w:rFonts w:ascii="仿宋_GB2312" w:eastAsia="仿宋_GB2312" w:hAnsi="宋体" w:hint="eastAsia"/>
          <w:color w:val="000000"/>
          <w:sz w:val="32"/>
          <w:szCs w:val="32"/>
          <w:shd w:val="clear" w:color="auto" w:fill="FFFFFF"/>
        </w:rPr>
        <w:t>实效。</w:t>
      </w:r>
      <w:r w:rsidRPr="00C11EF2">
        <w:rPr>
          <w:rFonts w:ascii="仿宋_GB2312" w:eastAsia="仿宋_GB2312" w:hAnsi="宋体" w:hint="eastAsia"/>
          <w:color w:val="000000"/>
          <w:sz w:val="32"/>
          <w:szCs w:val="32"/>
          <w:shd w:val="clear" w:color="auto" w:fill="FFFFFF"/>
        </w:rPr>
        <w:t>针对以往相关工作中</w:t>
      </w:r>
      <w:r w:rsidR="00DB202C" w:rsidRPr="00C11EF2">
        <w:rPr>
          <w:rFonts w:ascii="仿宋_GB2312" w:eastAsia="仿宋_GB2312" w:hAnsi="宋体" w:hint="eastAsia"/>
          <w:color w:val="000000"/>
          <w:sz w:val="32"/>
          <w:szCs w:val="32"/>
          <w:shd w:val="clear" w:color="auto" w:fill="FFFFFF"/>
        </w:rPr>
        <w:t>偶尔存在的信息时效性较弱的问题</w:t>
      </w:r>
      <w:r w:rsidRPr="00C11EF2">
        <w:rPr>
          <w:rFonts w:ascii="仿宋_GB2312" w:eastAsia="仿宋_GB2312" w:hAnsi="宋体" w:hint="eastAsia"/>
          <w:color w:val="000000"/>
          <w:sz w:val="32"/>
          <w:szCs w:val="32"/>
          <w:shd w:val="clear" w:color="auto" w:fill="FFFFFF"/>
        </w:rPr>
        <w:t>，</w:t>
      </w:r>
      <w:r w:rsidR="006704BF" w:rsidRPr="00C11EF2">
        <w:rPr>
          <w:rFonts w:ascii="仿宋_GB2312" w:eastAsia="仿宋_GB2312" w:hAnsi="宋体" w:hint="eastAsia"/>
          <w:color w:val="000000"/>
          <w:sz w:val="32"/>
          <w:szCs w:val="32"/>
          <w:shd w:val="clear" w:color="auto" w:fill="FFFFFF"/>
        </w:rPr>
        <w:t>接下来，我们将</w:t>
      </w:r>
      <w:proofErr w:type="gramStart"/>
      <w:r w:rsidR="006704BF" w:rsidRPr="00C11EF2">
        <w:rPr>
          <w:rFonts w:ascii="仿宋_GB2312" w:eastAsia="仿宋_GB2312" w:hAnsi="宋体" w:hint="eastAsia"/>
          <w:color w:val="000000"/>
          <w:sz w:val="32"/>
          <w:szCs w:val="32"/>
          <w:shd w:val="clear" w:color="auto" w:fill="FFFFFF"/>
        </w:rPr>
        <w:t>大力健全</w:t>
      </w:r>
      <w:proofErr w:type="gramEnd"/>
      <w:r w:rsidR="006704BF" w:rsidRPr="00C11EF2">
        <w:rPr>
          <w:rFonts w:ascii="仿宋_GB2312" w:eastAsia="仿宋_GB2312" w:hAnsi="宋体" w:hint="eastAsia"/>
          <w:color w:val="000000"/>
          <w:sz w:val="32"/>
          <w:szCs w:val="32"/>
          <w:shd w:val="clear" w:color="auto" w:fill="FFFFFF"/>
        </w:rPr>
        <w:t>即时公开制度，</w:t>
      </w:r>
      <w:r w:rsidR="00105C56" w:rsidRPr="00C11EF2">
        <w:rPr>
          <w:rFonts w:ascii="仿宋_GB2312" w:eastAsia="仿宋_GB2312" w:hAnsi="宋体" w:hint="eastAsia"/>
          <w:color w:val="000000"/>
          <w:sz w:val="32"/>
          <w:szCs w:val="32"/>
          <w:shd w:val="clear" w:color="auto" w:fill="FFFFFF"/>
        </w:rPr>
        <w:t>切实</w:t>
      </w:r>
      <w:r w:rsidR="006704BF" w:rsidRPr="00C11EF2">
        <w:rPr>
          <w:rFonts w:ascii="仿宋_GB2312" w:eastAsia="仿宋_GB2312" w:hAnsi="宋体" w:hint="eastAsia"/>
          <w:color w:val="000000"/>
          <w:sz w:val="32"/>
          <w:szCs w:val="32"/>
          <w:shd w:val="clear" w:color="auto" w:fill="FFFFFF"/>
        </w:rPr>
        <w:t>确保在清单信息制作完成或获取后20个工作日内公开，信息内容发生变更的，在变更后20个工作日内予以更新，切实构建公开信息按时报送的学校和校内各单位二级责任体系，切实保证信息按时保质报送。</w:t>
      </w:r>
    </w:p>
    <w:sectPr w:rsidR="00733BB1" w:rsidRPr="00C11EF2" w:rsidSect="00733BB1">
      <w:footerReference w:type="even" r:id="rId22"/>
      <w:footerReference w:type="default" r:id="rId23"/>
      <w:pgSz w:w="11906" w:h="16838"/>
      <w:pgMar w:top="1246"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FB" w:rsidRDefault="00D242FB" w:rsidP="00733BB1">
      <w:r>
        <w:separator/>
      </w:r>
    </w:p>
  </w:endnote>
  <w:endnote w:type="continuationSeparator" w:id="0">
    <w:p w:rsidR="00D242FB" w:rsidRDefault="00D242FB" w:rsidP="00733B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9F" w:rsidRDefault="00F055CC">
    <w:pPr>
      <w:pStyle w:val="a3"/>
      <w:framePr w:wrap="around" w:vAnchor="text" w:hAnchor="margin" w:xAlign="right" w:y="1"/>
      <w:rPr>
        <w:rStyle w:val="a6"/>
      </w:rPr>
    </w:pPr>
    <w:r>
      <w:rPr>
        <w:rStyle w:val="a6"/>
      </w:rPr>
      <w:fldChar w:fldCharType="begin"/>
    </w:r>
    <w:r w:rsidR="00BB6D9F">
      <w:rPr>
        <w:rStyle w:val="a6"/>
      </w:rPr>
      <w:instrText xml:space="preserve">PAGE  </w:instrText>
    </w:r>
    <w:r>
      <w:rPr>
        <w:rStyle w:val="a6"/>
      </w:rPr>
      <w:fldChar w:fldCharType="end"/>
    </w:r>
  </w:p>
  <w:p w:rsidR="00BB6D9F" w:rsidRDefault="00BB6D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9F" w:rsidRDefault="00F055CC">
    <w:pPr>
      <w:pStyle w:val="a3"/>
      <w:framePr w:wrap="around" w:vAnchor="text" w:hAnchor="margin" w:xAlign="right" w:y="1"/>
      <w:rPr>
        <w:rStyle w:val="a6"/>
      </w:rPr>
    </w:pPr>
    <w:r>
      <w:rPr>
        <w:rStyle w:val="a6"/>
      </w:rPr>
      <w:fldChar w:fldCharType="begin"/>
    </w:r>
    <w:r w:rsidR="00BB6D9F">
      <w:rPr>
        <w:rStyle w:val="a6"/>
      </w:rPr>
      <w:instrText xml:space="preserve">PAGE  </w:instrText>
    </w:r>
    <w:r>
      <w:rPr>
        <w:rStyle w:val="a6"/>
      </w:rPr>
      <w:fldChar w:fldCharType="separate"/>
    </w:r>
    <w:r w:rsidR="00C11EF2">
      <w:rPr>
        <w:rStyle w:val="a6"/>
        <w:noProof/>
      </w:rPr>
      <w:t>11</w:t>
    </w:r>
    <w:r>
      <w:rPr>
        <w:rStyle w:val="a6"/>
      </w:rPr>
      <w:fldChar w:fldCharType="end"/>
    </w:r>
  </w:p>
  <w:p w:rsidR="00BB6D9F" w:rsidRDefault="00BB6D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FB" w:rsidRDefault="00D242FB" w:rsidP="00733BB1">
      <w:r>
        <w:separator/>
      </w:r>
    </w:p>
  </w:footnote>
  <w:footnote w:type="continuationSeparator" w:id="0">
    <w:p w:rsidR="00D242FB" w:rsidRDefault="00D242FB" w:rsidP="00733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873AD"/>
    <w:multiLevelType w:val="multilevel"/>
    <w:tmpl w:val="187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noLineBreaksAfter w:lang="zh-CN" w:val="$([{£¥·‘“〈《「『【〔〖〝﹙﹛﹝＄（．［｛￡￥"/>
  <w:noLineBreaksBefore w:lang="zh-CN" w:val="!%),.:;&gt;?]}¢¨°·ˇˉ―‖’”…‰′″›℃∶、。〃〉》」』】〕〗〞︶︺︾﹀﹄﹚﹜﹞！＂％＇），．：；？］｀｜｝～￠"/>
  <w:hdrShapeDefaults>
    <o:shapedefaults v:ext="edit" spidmax="1741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733BB1"/>
    <w:rsid w:val="00023D87"/>
    <w:rsid w:val="00025394"/>
    <w:rsid w:val="00042386"/>
    <w:rsid w:val="000436DF"/>
    <w:rsid w:val="0007669E"/>
    <w:rsid w:val="00105C56"/>
    <w:rsid w:val="0013222A"/>
    <w:rsid w:val="001F074A"/>
    <w:rsid w:val="0022009D"/>
    <w:rsid w:val="002347FD"/>
    <w:rsid w:val="00250EC3"/>
    <w:rsid w:val="00264A4C"/>
    <w:rsid w:val="00275A97"/>
    <w:rsid w:val="002D485B"/>
    <w:rsid w:val="003218A7"/>
    <w:rsid w:val="00334A04"/>
    <w:rsid w:val="003453EB"/>
    <w:rsid w:val="00380213"/>
    <w:rsid w:val="003A3585"/>
    <w:rsid w:val="003E2703"/>
    <w:rsid w:val="003F5459"/>
    <w:rsid w:val="00426A6D"/>
    <w:rsid w:val="00526A38"/>
    <w:rsid w:val="00580063"/>
    <w:rsid w:val="005A4DCE"/>
    <w:rsid w:val="005A541E"/>
    <w:rsid w:val="005B75C3"/>
    <w:rsid w:val="00655606"/>
    <w:rsid w:val="006704BF"/>
    <w:rsid w:val="00692A67"/>
    <w:rsid w:val="006E79B0"/>
    <w:rsid w:val="0071779E"/>
    <w:rsid w:val="00733BB1"/>
    <w:rsid w:val="00745394"/>
    <w:rsid w:val="007B69BC"/>
    <w:rsid w:val="00824839"/>
    <w:rsid w:val="0085003A"/>
    <w:rsid w:val="00875048"/>
    <w:rsid w:val="008F0C21"/>
    <w:rsid w:val="0093669C"/>
    <w:rsid w:val="00945F7B"/>
    <w:rsid w:val="009B5C01"/>
    <w:rsid w:val="009D79AC"/>
    <w:rsid w:val="009E1CE0"/>
    <w:rsid w:val="00A86071"/>
    <w:rsid w:val="00A86D60"/>
    <w:rsid w:val="00AA3519"/>
    <w:rsid w:val="00AE22CC"/>
    <w:rsid w:val="00B21224"/>
    <w:rsid w:val="00B95FD3"/>
    <w:rsid w:val="00BB6D9F"/>
    <w:rsid w:val="00BF4414"/>
    <w:rsid w:val="00C11EF2"/>
    <w:rsid w:val="00C24317"/>
    <w:rsid w:val="00CF1B5E"/>
    <w:rsid w:val="00D037C8"/>
    <w:rsid w:val="00D242FB"/>
    <w:rsid w:val="00DB202C"/>
    <w:rsid w:val="00DC674C"/>
    <w:rsid w:val="00DC6978"/>
    <w:rsid w:val="00E139D7"/>
    <w:rsid w:val="00E402CF"/>
    <w:rsid w:val="00E63CFF"/>
    <w:rsid w:val="00E9669F"/>
    <w:rsid w:val="00F055CC"/>
    <w:rsid w:val="00F137A8"/>
    <w:rsid w:val="00F21E2B"/>
    <w:rsid w:val="00FC0CFC"/>
    <w:rsid w:val="00FC5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lsdException w:name="Strong" w:locked="1" w:semiHidden="0" w:uiPriority="22"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33BB1"/>
    <w:pPr>
      <w:tabs>
        <w:tab w:val="center" w:pos="4153"/>
        <w:tab w:val="right" w:pos="8306"/>
      </w:tabs>
      <w:snapToGrid w:val="0"/>
      <w:jc w:val="left"/>
    </w:pPr>
    <w:rPr>
      <w:sz w:val="18"/>
      <w:szCs w:val="18"/>
    </w:rPr>
  </w:style>
  <w:style w:type="paragraph" w:styleId="a4">
    <w:name w:val="header"/>
    <w:basedOn w:val="a"/>
    <w:link w:val="Char0"/>
    <w:uiPriority w:val="99"/>
    <w:rsid w:val="00733BB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733BB1"/>
    <w:pPr>
      <w:jc w:val="left"/>
    </w:pPr>
    <w:rPr>
      <w:kern w:val="0"/>
      <w:sz w:val="24"/>
      <w:szCs w:val="20"/>
    </w:rPr>
  </w:style>
  <w:style w:type="character" w:styleId="a6">
    <w:name w:val="page number"/>
    <w:basedOn w:val="a0"/>
    <w:uiPriority w:val="99"/>
    <w:rsid w:val="00733BB1"/>
    <w:rPr>
      <w:rFonts w:cs="Times New Roman"/>
    </w:rPr>
  </w:style>
  <w:style w:type="character" w:styleId="a7">
    <w:name w:val="Emphasis"/>
    <w:basedOn w:val="a0"/>
    <w:qFormat/>
    <w:locked/>
    <w:rsid w:val="00733BB1"/>
    <w:rPr>
      <w:i/>
      <w:sz w:val="15"/>
      <w:szCs w:val="15"/>
      <w:bdr w:val="none" w:sz="0" w:space="0" w:color="auto"/>
    </w:rPr>
  </w:style>
  <w:style w:type="character" w:styleId="a8">
    <w:name w:val="Hyperlink"/>
    <w:basedOn w:val="a0"/>
    <w:uiPriority w:val="99"/>
    <w:rsid w:val="00733BB1"/>
    <w:rPr>
      <w:rFonts w:cs="Times New Roman"/>
      <w:color w:val="000000"/>
      <w:u w:val="none"/>
    </w:rPr>
  </w:style>
  <w:style w:type="character" w:styleId="HTML">
    <w:name w:val="HTML Code"/>
    <w:basedOn w:val="a0"/>
    <w:semiHidden/>
    <w:unhideWhenUsed/>
    <w:rsid w:val="00733BB1"/>
    <w:rPr>
      <w:rFonts w:ascii="Courier New" w:hAnsi="Courier New"/>
      <w:sz w:val="20"/>
    </w:rPr>
  </w:style>
  <w:style w:type="paragraph" w:customStyle="1" w:styleId="1">
    <w:name w:val="列出段落1"/>
    <w:basedOn w:val="a"/>
    <w:uiPriority w:val="99"/>
    <w:qFormat/>
    <w:rsid w:val="00733BB1"/>
    <w:pPr>
      <w:ind w:firstLineChars="200" w:firstLine="420"/>
    </w:pPr>
  </w:style>
  <w:style w:type="paragraph" w:customStyle="1" w:styleId="10">
    <w:name w:val="无间隔1"/>
    <w:uiPriority w:val="1"/>
    <w:qFormat/>
    <w:rsid w:val="00733BB1"/>
    <w:pPr>
      <w:widowControl w:val="0"/>
      <w:jc w:val="both"/>
    </w:pPr>
    <w:rPr>
      <w:kern w:val="2"/>
      <w:sz w:val="21"/>
      <w:szCs w:val="24"/>
    </w:rPr>
  </w:style>
  <w:style w:type="paragraph" w:customStyle="1" w:styleId="p0">
    <w:name w:val="p0"/>
    <w:basedOn w:val="a"/>
    <w:rsid w:val="00733BB1"/>
    <w:pPr>
      <w:widowControl/>
    </w:pPr>
    <w:rPr>
      <w:kern w:val="0"/>
      <w:szCs w:val="21"/>
    </w:rPr>
  </w:style>
  <w:style w:type="paragraph" w:customStyle="1" w:styleId="p17">
    <w:name w:val="p17"/>
    <w:basedOn w:val="a"/>
    <w:rsid w:val="00733BB1"/>
    <w:pPr>
      <w:widowControl/>
      <w:spacing w:before="100" w:after="100"/>
      <w:jc w:val="left"/>
    </w:pPr>
    <w:rPr>
      <w:rFonts w:ascii="宋体" w:hAnsi="宋体" w:cs="宋体"/>
      <w:kern w:val="0"/>
      <w:sz w:val="24"/>
    </w:rPr>
  </w:style>
  <w:style w:type="character" w:customStyle="1" w:styleId="apple-converted-space">
    <w:name w:val="apple-converted-space"/>
    <w:basedOn w:val="a0"/>
    <w:uiPriority w:val="99"/>
    <w:rsid w:val="00733BB1"/>
    <w:rPr>
      <w:rFonts w:cs="Times New Roman"/>
    </w:rPr>
  </w:style>
  <w:style w:type="character" w:customStyle="1" w:styleId="Char0">
    <w:name w:val="页眉 Char"/>
    <w:basedOn w:val="a0"/>
    <w:link w:val="a4"/>
    <w:uiPriority w:val="99"/>
    <w:locked/>
    <w:rsid w:val="00733BB1"/>
    <w:rPr>
      <w:rFonts w:cs="Times New Roman"/>
      <w:kern w:val="2"/>
      <w:sz w:val="18"/>
      <w:szCs w:val="18"/>
    </w:rPr>
  </w:style>
  <w:style w:type="character" w:customStyle="1" w:styleId="Char">
    <w:name w:val="页脚 Char"/>
    <w:basedOn w:val="a0"/>
    <w:link w:val="a3"/>
    <w:uiPriority w:val="99"/>
    <w:locked/>
    <w:rsid w:val="00733BB1"/>
    <w:rPr>
      <w:rFonts w:cs="Times New Roman"/>
      <w:kern w:val="2"/>
      <w:sz w:val="18"/>
      <w:szCs w:val="18"/>
    </w:rPr>
  </w:style>
  <w:style w:type="character" w:customStyle="1" w:styleId="style11">
    <w:name w:val="style11"/>
    <w:basedOn w:val="a0"/>
    <w:uiPriority w:val="99"/>
    <w:rsid w:val="00733BB1"/>
    <w:rPr>
      <w:rFonts w:cs="Times New Roman"/>
      <w:sz w:val="24"/>
      <w:szCs w:val="24"/>
    </w:rPr>
  </w:style>
  <w:style w:type="character" w:customStyle="1" w:styleId="bg01">
    <w:name w:val="bg01"/>
    <w:basedOn w:val="a0"/>
    <w:rsid w:val="00733BB1"/>
  </w:style>
  <w:style w:type="character" w:customStyle="1" w:styleId="m01">
    <w:name w:val="m01"/>
    <w:basedOn w:val="a0"/>
    <w:rsid w:val="00733BB1"/>
  </w:style>
  <w:style w:type="character" w:customStyle="1" w:styleId="m011">
    <w:name w:val="m011"/>
    <w:basedOn w:val="a0"/>
    <w:rsid w:val="00733BB1"/>
  </w:style>
  <w:style w:type="character" w:customStyle="1" w:styleId="tabg">
    <w:name w:val="tabg"/>
    <w:basedOn w:val="a0"/>
    <w:rsid w:val="00733BB1"/>
    <w:rPr>
      <w:color w:val="FFFFFF"/>
      <w:sz w:val="27"/>
      <w:szCs w:val="27"/>
    </w:rPr>
  </w:style>
  <w:style w:type="character" w:customStyle="1" w:styleId="bg02">
    <w:name w:val="bg02"/>
    <w:basedOn w:val="a0"/>
    <w:rsid w:val="00733BB1"/>
  </w:style>
  <w:style w:type="character" w:customStyle="1" w:styleId="more4">
    <w:name w:val="more4"/>
    <w:basedOn w:val="a0"/>
    <w:rsid w:val="00733BB1"/>
    <w:rPr>
      <w:color w:val="666666"/>
      <w:sz w:val="18"/>
      <w:szCs w:val="18"/>
    </w:rPr>
  </w:style>
  <w:style w:type="character" w:customStyle="1" w:styleId="font2">
    <w:name w:val="font2"/>
    <w:basedOn w:val="a0"/>
    <w:rsid w:val="00733BB1"/>
  </w:style>
  <w:style w:type="character" w:customStyle="1" w:styleId="font3">
    <w:name w:val="font3"/>
    <w:basedOn w:val="a0"/>
    <w:rsid w:val="00733BB1"/>
  </w:style>
  <w:style w:type="character" w:customStyle="1" w:styleId="gwdsnopic">
    <w:name w:val="gwds_nopic"/>
    <w:basedOn w:val="a0"/>
    <w:rsid w:val="00733BB1"/>
  </w:style>
  <w:style w:type="character" w:customStyle="1" w:styleId="gwdsnopic1">
    <w:name w:val="gwds_nopic1"/>
    <w:basedOn w:val="a0"/>
    <w:rsid w:val="00733BB1"/>
  </w:style>
  <w:style w:type="character" w:customStyle="1" w:styleId="gwdsnopic2">
    <w:name w:val="gwds_nopic2"/>
    <w:basedOn w:val="a0"/>
    <w:rsid w:val="00733BB1"/>
  </w:style>
  <w:style w:type="character" w:customStyle="1" w:styleId="font">
    <w:name w:val="font"/>
    <w:basedOn w:val="a0"/>
    <w:rsid w:val="00733BB1"/>
  </w:style>
  <w:style w:type="character" w:customStyle="1" w:styleId="font1">
    <w:name w:val="font1"/>
    <w:basedOn w:val="a0"/>
    <w:rsid w:val="00733BB1"/>
  </w:style>
  <w:style w:type="character" w:customStyle="1" w:styleId="more">
    <w:name w:val="more"/>
    <w:basedOn w:val="a0"/>
    <w:rsid w:val="00733BB1"/>
    <w:rPr>
      <w:caps/>
      <w:color w:val="000000"/>
      <w:sz w:val="13"/>
      <w:szCs w:val="13"/>
    </w:rPr>
  </w:style>
  <w:style w:type="character" w:customStyle="1" w:styleId="time">
    <w:name w:val="time"/>
    <w:basedOn w:val="a0"/>
    <w:rsid w:val="00733BB1"/>
    <w:rPr>
      <w:color w:val="FB051E"/>
    </w:rPr>
  </w:style>
  <w:style w:type="character" w:customStyle="1" w:styleId="time1">
    <w:name w:val="time1"/>
    <w:basedOn w:val="a0"/>
    <w:rsid w:val="00733BB1"/>
    <w:rPr>
      <w:color w:val="788AC4"/>
    </w:rPr>
  </w:style>
  <w:style w:type="character" w:customStyle="1" w:styleId="img">
    <w:name w:val="img"/>
    <w:basedOn w:val="a0"/>
    <w:rsid w:val="00733BB1"/>
  </w:style>
  <w:style w:type="character" w:customStyle="1" w:styleId="img1">
    <w:name w:val="img1"/>
    <w:basedOn w:val="a0"/>
    <w:rsid w:val="00733BB1"/>
  </w:style>
  <w:style w:type="character" w:customStyle="1" w:styleId="img2">
    <w:name w:val="img2"/>
    <w:basedOn w:val="a0"/>
    <w:rsid w:val="00733BB1"/>
    <w:rPr>
      <w:bdr w:val="single" w:sz="6" w:space="0" w:color="D1DCFD"/>
    </w:rPr>
  </w:style>
  <w:style w:type="character" w:customStyle="1" w:styleId="img3">
    <w:name w:val="img3"/>
    <w:basedOn w:val="a0"/>
    <w:rsid w:val="00733BB1"/>
    <w:rPr>
      <w:bdr w:val="single" w:sz="6" w:space="0" w:color="D1DCFD"/>
    </w:rPr>
  </w:style>
  <w:style w:type="character" w:customStyle="1" w:styleId="required">
    <w:name w:val="required"/>
    <w:basedOn w:val="a0"/>
    <w:rsid w:val="00733BB1"/>
    <w:rPr>
      <w:color w:val="FF0000"/>
    </w:rPr>
  </w:style>
  <w:style w:type="character" w:customStyle="1" w:styleId="ch">
    <w:name w:val="ch"/>
    <w:basedOn w:val="a0"/>
    <w:rsid w:val="00733BB1"/>
  </w:style>
  <w:style w:type="character" w:customStyle="1" w:styleId="ch1">
    <w:name w:val="ch1"/>
    <w:basedOn w:val="a0"/>
    <w:rsid w:val="00733BB1"/>
  </w:style>
  <w:style w:type="character" w:customStyle="1" w:styleId="ch2">
    <w:name w:val="ch2"/>
    <w:basedOn w:val="a0"/>
    <w:rsid w:val="00733BB1"/>
  </w:style>
  <w:style w:type="character" w:customStyle="1" w:styleId="ch3">
    <w:name w:val="ch3"/>
    <w:basedOn w:val="a0"/>
    <w:rsid w:val="00733BB1"/>
  </w:style>
  <w:style w:type="character" w:customStyle="1" w:styleId="en">
    <w:name w:val="en"/>
    <w:basedOn w:val="a0"/>
    <w:rsid w:val="00733BB1"/>
    <w:rPr>
      <w:color w:val="333333"/>
      <w:sz w:val="15"/>
      <w:szCs w:val="15"/>
    </w:rPr>
  </w:style>
  <w:style w:type="character" w:customStyle="1" w:styleId="en1">
    <w:name w:val="en1"/>
    <w:basedOn w:val="a0"/>
    <w:rsid w:val="00733BB1"/>
    <w:rPr>
      <w:color w:val="333333"/>
      <w:sz w:val="15"/>
      <w:szCs w:val="15"/>
    </w:rPr>
  </w:style>
  <w:style w:type="character" w:customStyle="1" w:styleId="en2">
    <w:name w:val="en2"/>
    <w:basedOn w:val="a0"/>
    <w:rsid w:val="00733BB1"/>
    <w:rPr>
      <w:color w:val="333333"/>
      <w:sz w:val="15"/>
      <w:szCs w:val="15"/>
    </w:rPr>
  </w:style>
  <w:style w:type="character" w:customStyle="1" w:styleId="seinput1">
    <w:name w:val="seinput1"/>
    <w:basedOn w:val="a0"/>
    <w:rsid w:val="00733BB1"/>
    <w:rPr>
      <w:color w:val="CCCCCC"/>
      <w:bdr w:val="single" w:sz="6" w:space="0" w:color="CCCCCC"/>
    </w:rPr>
  </w:style>
  <w:style w:type="character" w:styleId="a9">
    <w:name w:val="Strong"/>
    <w:basedOn w:val="a0"/>
    <w:uiPriority w:val="22"/>
    <w:qFormat/>
    <w:locked/>
    <w:rsid w:val="00E9669F"/>
    <w:rPr>
      <w:b/>
      <w:bCs/>
    </w:rPr>
  </w:style>
  <w:style w:type="paragraph" w:customStyle="1" w:styleId="menuhead1">
    <w:name w:val="menu_head1"/>
    <w:basedOn w:val="a"/>
    <w:rsid w:val="00E9669F"/>
    <w:pPr>
      <w:widowControl/>
      <w:pBdr>
        <w:left w:val="single" w:sz="6" w:space="30" w:color="F8F8F8"/>
        <w:bottom w:val="single" w:sz="6" w:space="0" w:color="DDDDDD"/>
      </w:pBdr>
      <w:shd w:val="clear" w:color="auto" w:fill="F8F8F8"/>
      <w:spacing w:before="100" w:beforeAutospacing="1" w:after="100" w:afterAutospacing="1" w:line="615" w:lineRule="atLeast"/>
      <w:ind w:left="60"/>
      <w:jc w:val="left"/>
    </w:pPr>
    <w:rPr>
      <w:rFonts w:ascii="宋体" w:hAnsi="宋体" w:cs="宋体"/>
      <w:b/>
      <w:bCs/>
      <w:color w:val="666666"/>
      <w:kern w:val="0"/>
      <w:sz w:val="24"/>
    </w:rPr>
  </w:style>
</w:styles>
</file>

<file path=word/webSettings.xml><?xml version="1.0" encoding="utf-8"?>
<w:webSettings xmlns:r="http://schemas.openxmlformats.org/officeDocument/2006/relationships" xmlns:w="http://schemas.openxmlformats.org/wordprocessingml/2006/main">
  <w:divs>
    <w:div w:id="284308568">
      <w:bodyDiv w:val="1"/>
      <w:marLeft w:val="0"/>
      <w:marRight w:val="0"/>
      <w:marTop w:val="0"/>
      <w:marBottom w:val="0"/>
      <w:divBdr>
        <w:top w:val="none" w:sz="0" w:space="0" w:color="auto"/>
        <w:left w:val="none" w:sz="0" w:space="0" w:color="auto"/>
        <w:bottom w:val="none" w:sz="0" w:space="0" w:color="auto"/>
        <w:right w:val="none" w:sz="0" w:space="0" w:color="auto"/>
      </w:divBdr>
      <w:divsChild>
        <w:div w:id="1108282649">
          <w:marLeft w:val="0"/>
          <w:marRight w:val="0"/>
          <w:marTop w:val="0"/>
          <w:marBottom w:val="0"/>
          <w:divBdr>
            <w:top w:val="none" w:sz="0" w:space="0" w:color="auto"/>
            <w:left w:val="none" w:sz="0" w:space="0" w:color="auto"/>
            <w:bottom w:val="none" w:sz="0" w:space="0" w:color="auto"/>
            <w:right w:val="none" w:sz="0" w:space="0" w:color="auto"/>
          </w:divBdr>
          <w:divsChild>
            <w:div w:id="1636518365">
              <w:marLeft w:val="0"/>
              <w:marRight w:val="0"/>
              <w:marTop w:val="0"/>
              <w:marBottom w:val="0"/>
              <w:divBdr>
                <w:top w:val="none" w:sz="0" w:space="0" w:color="auto"/>
                <w:left w:val="none" w:sz="0" w:space="0" w:color="auto"/>
                <w:bottom w:val="none" w:sz="0" w:space="0" w:color="auto"/>
                <w:right w:val="none" w:sz="0" w:space="0" w:color="auto"/>
              </w:divBdr>
              <w:divsChild>
                <w:div w:id="1725834789">
                  <w:marLeft w:val="0"/>
                  <w:marRight w:val="0"/>
                  <w:marTop w:val="0"/>
                  <w:marBottom w:val="0"/>
                  <w:divBdr>
                    <w:top w:val="none" w:sz="0" w:space="0" w:color="auto"/>
                    <w:left w:val="none" w:sz="0" w:space="0" w:color="auto"/>
                    <w:bottom w:val="none" w:sz="0" w:space="0" w:color="auto"/>
                    <w:right w:val="none" w:sz="0" w:space="0" w:color="auto"/>
                  </w:divBdr>
                  <w:divsChild>
                    <w:div w:id="1793327147">
                      <w:marLeft w:val="0"/>
                      <w:marRight w:val="0"/>
                      <w:marTop w:val="0"/>
                      <w:marBottom w:val="0"/>
                      <w:divBdr>
                        <w:top w:val="none" w:sz="0" w:space="0" w:color="auto"/>
                        <w:left w:val="none" w:sz="0" w:space="0" w:color="auto"/>
                        <w:bottom w:val="none" w:sz="0" w:space="0" w:color="auto"/>
                        <w:right w:val="none" w:sz="0" w:space="0" w:color="auto"/>
                      </w:divBdr>
                      <w:divsChild>
                        <w:div w:id="779184592">
                          <w:marLeft w:val="0"/>
                          <w:marRight w:val="0"/>
                          <w:marTop w:val="0"/>
                          <w:marBottom w:val="0"/>
                          <w:divBdr>
                            <w:top w:val="none" w:sz="0" w:space="0" w:color="auto"/>
                            <w:left w:val="none" w:sz="0" w:space="0" w:color="auto"/>
                            <w:bottom w:val="none" w:sz="0" w:space="0" w:color="auto"/>
                            <w:right w:val="none" w:sz="0" w:space="0" w:color="auto"/>
                          </w:divBdr>
                          <w:divsChild>
                            <w:div w:id="5087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06574">
      <w:bodyDiv w:val="1"/>
      <w:marLeft w:val="0"/>
      <w:marRight w:val="0"/>
      <w:marTop w:val="0"/>
      <w:marBottom w:val="0"/>
      <w:divBdr>
        <w:top w:val="none" w:sz="0" w:space="0" w:color="auto"/>
        <w:left w:val="none" w:sz="0" w:space="0" w:color="auto"/>
        <w:bottom w:val="none" w:sz="0" w:space="0" w:color="auto"/>
        <w:right w:val="none" w:sz="0" w:space="0" w:color="auto"/>
      </w:divBdr>
    </w:div>
    <w:div w:id="386493054">
      <w:bodyDiv w:val="1"/>
      <w:marLeft w:val="0"/>
      <w:marRight w:val="0"/>
      <w:marTop w:val="0"/>
      <w:marBottom w:val="0"/>
      <w:divBdr>
        <w:top w:val="none" w:sz="0" w:space="0" w:color="auto"/>
        <w:left w:val="none" w:sz="0" w:space="0" w:color="auto"/>
        <w:bottom w:val="none" w:sz="0" w:space="0" w:color="auto"/>
        <w:right w:val="none" w:sz="0" w:space="0" w:color="auto"/>
      </w:divBdr>
      <w:divsChild>
        <w:div w:id="572933506">
          <w:marLeft w:val="0"/>
          <w:marRight w:val="0"/>
          <w:marTop w:val="0"/>
          <w:marBottom w:val="0"/>
          <w:divBdr>
            <w:top w:val="none" w:sz="0" w:space="0" w:color="auto"/>
            <w:left w:val="none" w:sz="0" w:space="0" w:color="auto"/>
            <w:bottom w:val="none" w:sz="0" w:space="0" w:color="auto"/>
            <w:right w:val="none" w:sz="0" w:space="0" w:color="auto"/>
          </w:divBdr>
          <w:divsChild>
            <w:div w:id="1777364647">
              <w:marLeft w:val="0"/>
              <w:marRight w:val="0"/>
              <w:marTop w:val="0"/>
              <w:marBottom w:val="0"/>
              <w:divBdr>
                <w:top w:val="none" w:sz="0" w:space="0" w:color="auto"/>
                <w:left w:val="none" w:sz="0" w:space="0" w:color="auto"/>
                <w:bottom w:val="none" w:sz="0" w:space="0" w:color="auto"/>
                <w:right w:val="none" w:sz="0" w:space="0" w:color="auto"/>
              </w:divBdr>
              <w:divsChild>
                <w:div w:id="1519269611">
                  <w:marLeft w:val="0"/>
                  <w:marRight w:val="0"/>
                  <w:marTop w:val="0"/>
                  <w:marBottom w:val="0"/>
                  <w:divBdr>
                    <w:top w:val="none" w:sz="0" w:space="0" w:color="auto"/>
                    <w:left w:val="none" w:sz="0" w:space="0" w:color="auto"/>
                    <w:bottom w:val="none" w:sz="0" w:space="0" w:color="auto"/>
                    <w:right w:val="none" w:sz="0" w:space="0" w:color="auto"/>
                  </w:divBdr>
                  <w:divsChild>
                    <w:div w:id="1719356674">
                      <w:marLeft w:val="135"/>
                      <w:marRight w:val="0"/>
                      <w:marTop w:val="0"/>
                      <w:marBottom w:val="0"/>
                      <w:divBdr>
                        <w:top w:val="none" w:sz="0" w:space="0" w:color="auto"/>
                        <w:left w:val="none" w:sz="0" w:space="0" w:color="auto"/>
                        <w:bottom w:val="none" w:sz="0" w:space="0" w:color="auto"/>
                        <w:right w:val="none" w:sz="0" w:space="0" w:color="auto"/>
                      </w:divBdr>
                      <w:divsChild>
                        <w:div w:id="4995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92968">
      <w:bodyDiv w:val="1"/>
      <w:marLeft w:val="0"/>
      <w:marRight w:val="0"/>
      <w:marTop w:val="0"/>
      <w:marBottom w:val="0"/>
      <w:divBdr>
        <w:top w:val="none" w:sz="0" w:space="0" w:color="auto"/>
        <w:left w:val="none" w:sz="0" w:space="0" w:color="auto"/>
        <w:bottom w:val="none" w:sz="0" w:space="0" w:color="auto"/>
        <w:right w:val="none" w:sz="0" w:space="0" w:color="auto"/>
      </w:divBdr>
      <w:divsChild>
        <w:div w:id="332535437">
          <w:marLeft w:val="0"/>
          <w:marRight w:val="0"/>
          <w:marTop w:val="0"/>
          <w:marBottom w:val="0"/>
          <w:divBdr>
            <w:top w:val="none" w:sz="0" w:space="0" w:color="auto"/>
            <w:left w:val="none" w:sz="0" w:space="0" w:color="auto"/>
            <w:bottom w:val="none" w:sz="0" w:space="0" w:color="auto"/>
            <w:right w:val="none" w:sz="0" w:space="0" w:color="auto"/>
          </w:divBdr>
        </w:div>
      </w:divsChild>
    </w:div>
    <w:div w:id="1307780909">
      <w:bodyDiv w:val="1"/>
      <w:marLeft w:val="0"/>
      <w:marRight w:val="0"/>
      <w:marTop w:val="0"/>
      <w:marBottom w:val="0"/>
      <w:divBdr>
        <w:top w:val="none" w:sz="0" w:space="0" w:color="auto"/>
        <w:left w:val="none" w:sz="0" w:space="0" w:color="auto"/>
        <w:bottom w:val="none" w:sz="0" w:space="0" w:color="auto"/>
        <w:right w:val="none" w:sz="0" w:space="0" w:color="auto"/>
      </w:divBdr>
      <w:divsChild>
        <w:div w:id="9113520">
          <w:marLeft w:val="0"/>
          <w:marRight w:val="0"/>
          <w:marTop w:val="0"/>
          <w:marBottom w:val="0"/>
          <w:divBdr>
            <w:top w:val="none" w:sz="0" w:space="0" w:color="auto"/>
            <w:left w:val="none" w:sz="0" w:space="0" w:color="auto"/>
            <w:bottom w:val="none" w:sz="0" w:space="0" w:color="auto"/>
            <w:right w:val="none" w:sz="0" w:space="0" w:color="auto"/>
          </w:divBdr>
        </w:div>
      </w:divsChild>
    </w:div>
    <w:div w:id="1789423598">
      <w:bodyDiv w:val="1"/>
      <w:marLeft w:val="0"/>
      <w:marRight w:val="0"/>
      <w:marTop w:val="0"/>
      <w:marBottom w:val="0"/>
      <w:divBdr>
        <w:top w:val="none" w:sz="0" w:space="0" w:color="auto"/>
        <w:left w:val="none" w:sz="0" w:space="0" w:color="auto"/>
        <w:bottom w:val="none" w:sz="0" w:space="0" w:color="auto"/>
        <w:right w:val="none" w:sz="0" w:space="0" w:color="auto"/>
      </w:divBdr>
      <w:divsChild>
        <w:div w:id="1269506360">
          <w:marLeft w:val="0"/>
          <w:marRight w:val="0"/>
          <w:marTop w:val="0"/>
          <w:marBottom w:val="0"/>
          <w:divBdr>
            <w:top w:val="none" w:sz="0" w:space="0" w:color="auto"/>
            <w:left w:val="none" w:sz="0" w:space="0" w:color="auto"/>
            <w:bottom w:val="none" w:sz="0" w:space="0" w:color="auto"/>
            <w:right w:val="none" w:sz="0" w:space="0" w:color="auto"/>
          </w:divBdr>
        </w:div>
      </w:divsChild>
    </w:div>
    <w:div w:id="1802379483">
      <w:bodyDiv w:val="1"/>
      <w:marLeft w:val="0"/>
      <w:marRight w:val="0"/>
      <w:marTop w:val="0"/>
      <w:marBottom w:val="0"/>
      <w:divBdr>
        <w:top w:val="none" w:sz="0" w:space="0" w:color="auto"/>
        <w:left w:val="none" w:sz="0" w:space="0" w:color="auto"/>
        <w:bottom w:val="none" w:sz="0" w:space="0" w:color="auto"/>
        <w:right w:val="none" w:sz="0" w:space="0" w:color="auto"/>
      </w:divBdr>
      <w:divsChild>
        <w:div w:id="1960598160">
          <w:marLeft w:val="0"/>
          <w:marRight w:val="0"/>
          <w:marTop w:val="0"/>
          <w:marBottom w:val="0"/>
          <w:divBdr>
            <w:top w:val="none" w:sz="0" w:space="0" w:color="auto"/>
            <w:left w:val="none" w:sz="0" w:space="0" w:color="auto"/>
            <w:bottom w:val="none" w:sz="0" w:space="0" w:color="auto"/>
            <w:right w:val="none" w:sz="0" w:space="0" w:color="auto"/>
          </w:divBdr>
          <w:divsChild>
            <w:div w:id="932081721">
              <w:marLeft w:val="0"/>
              <w:marRight w:val="0"/>
              <w:marTop w:val="0"/>
              <w:marBottom w:val="0"/>
              <w:divBdr>
                <w:top w:val="none" w:sz="0" w:space="0" w:color="auto"/>
                <w:left w:val="none" w:sz="0" w:space="0" w:color="auto"/>
                <w:bottom w:val="none" w:sz="0" w:space="0" w:color="auto"/>
                <w:right w:val="none" w:sz="0" w:space="0" w:color="auto"/>
              </w:divBdr>
              <w:divsChild>
                <w:div w:id="63339373">
                  <w:marLeft w:val="0"/>
                  <w:marRight w:val="0"/>
                  <w:marTop w:val="0"/>
                  <w:marBottom w:val="0"/>
                  <w:divBdr>
                    <w:top w:val="none" w:sz="0" w:space="0" w:color="auto"/>
                    <w:left w:val="none" w:sz="0" w:space="0" w:color="auto"/>
                    <w:bottom w:val="none" w:sz="0" w:space="0" w:color="auto"/>
                    <w:right w:val="none" w:sz="0" w:space="0" w:color="auto"/>
                  </w:divBdr>
                  <w:divsChild>
                    <w:div w:id="1885750189">
                      <w:marLeft w:val="0"/>
                      <w:marRight w:val="0"/>
                      <w:marTop w:val="0"/>
                      <w:marBottom w:val="0"/>
                      <w:divBdr>
                        <w:top w:val="none" w:sz="0" w:space="0" w:color="auto"/>
                        <w:left w:val="none" w:sz="0" w:space="0" w:color="auto"/>
                        <w:bottom w:val="none" w:sz="0" w:space="0" w:color="auto"/>
                        <w:right w:val="none" w:sz="0" w:space="0" w:color="auto"/>
                      </w:divBdr>
                      <w:divsChild>
                        <w:div w:id="917136801">
                          <w:marLeft w:val="0"/>
                          <w:marRight w:val="0"/>
                          <w:marTop w:val="0"/>
                          <w:marBottom w:val="0"/>
                          <w:divBdr>
                            <w:top w:val="none" w:sz="0" w:space="0" w:color="auto"/>
                            <w:left w:val="single" w:sz="6" w:space="0" w:color="CCCCCC"/>
                            <w:bottom w:val="none" w:sz="0" w:space="0" w:color="auto"/>
                            <w:right w:val="single" w:sz="6" w:space="0" w:color="CCCCCC"/>
                          </w:divBdr>
                          <w:divsChild>
                            <w:div w:id="1012874102">
                              <w:marLeft w:val="0"/>
                              <w:marRight w:val="0"/>
                              <w:marTop w:val="0"/>
                              <w:marBottom w:val="0"/>
                              <w:divBdr>
                                <w:top w:val="none" w:sz="0" w:space="0" w:color="auto"/>
                                <w:left w:val="none" w:sz="0" w:space="0" w:color="auto"/>
                                <w:bottom w:val="none" w:sz="0" w:space="0" w:color="auto"/>
                                <w:right w:val="none" w:sz="0" w:space="0" w:color="auto"/>
                              </w:divBdr>
                              <w:divsChild>
                                <w:div w:id="406655702">
                                  <w:marLeft w:val="0"/>
                                  <w:marRight w:val="0"/>
                                  <w:marTop w:val="0"/>
                                  <w:marBottom w:val="0"/>
                                  <w:divBdr>
                                    <w:top w:val="single" w:sz="6" w:space="7" w:color="DDDDDD"/>
                                    <w:left w:val="single" w:sz="6" w:space="11" w:color="DDDDDD"/>
                                    <w:bottom w:val="single" w:sz="6" w:space="7" w:color="DDDDDD"/>
                                    <w:right w:val="single" w:sz="6" w:space="11" w:color="DDDDDD"/>
                                  </w:divBdr>
                                </w:div>
                              </w:divsChild>
                            </w:div>
                          </w:divsChild>
                        </w:div>
                      </w:divsChild>
                    </w:div>
                    <w:div w:id="14725585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127506258">
      <w:bodyDiv w:val="1"/>
      <w:marLeft w:val="0"/>
      <w:marRight w:val="0"/>
      <w:marTop w:val="0"/>
      <w:marBottom w:val="0"/>
      <w:divBdr>
        <w:top w:val="none" w:sz="0" w:space="0" w:color="auto"/>
        <w:left w:val="none" w:sz="0" w:space="0" w:color="auto"/>
        <w:bottom w:val="none" w:sz="0" w:space="0" w:color="auto"/>
        <w:right w:val="none" w:sz="0" w:space="0" w:color="auto"/>
      </w:divBdr>
      <w:divsChild>
        <w:div w:id="1338575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xwgk.swufe.edu.cn/1853.html" TargetMode="External"/><Relationship Id="rId13" Type="http://schemas.openxmlformats.org/officeDocument/2006/relationships/hyperlink" Target="http://xwgk.swufe.edu.cn/1883.html" TargetMode="External"/><Relationship Id="rId18" Type="http://schemas.openxmlformats.org/officeDocument/2006/relationships/hyperlink" Target="http://xwgk.swufe.edu.cn/1907.html" TargetMode="External"/><Relationship Id="rId3" Type="http://schemas.openxmlformats.org/officeDocument/2006/relationships/styles" Target="styles.xml"/><Relationship Id="rId21" Type="http://schemas.openxmlformats.org/officeDocument/2006/relationships/hyperlink" Target="http://xwgk.swufe.edu.cn/1858.html" TargetMode="External"/><Relationship Id="rId7" Type="http://schemas.openxmlformats.org/officeDocument/2006/relationships/endnotes" Target="endnotes.xml"/><Relationship Id="rId12" Type="http://schemas.openxmlformats.org/officeDocument/2006/relationships/hyperlink" Target="http://xwgk.swufe.edu.cn/1887.html" TargetMode="External"/><Relationship Id="rId17" Type="http://schemas.openxmlformats.org/officeDocument/2006/relationships/hyperlink" Target="http://xwgk.swufe.edu.cn/190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xwgk.swufe.edu.cn/1904.html" TargetMode="External"/><Relationship Id="rId20" Type="http://schemas.openxmlformats.org/officeDocument/2006/relationships/hyperlink" Target="http://xwgk.swufe.edu.cn/18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wgk.swufe.edu.cn/1872.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xwgk.swufe.edu.cn/1891.html" TargetMode="External"/><Relationship Id="rId23" Type="http://schemas.openxmlformats.org/officeDocument/2006/relationships/footer" Target="footer2.xml"/><Relationship Id="rId10" Type="http://schemas.openxmlformats.org/officeDocument/2006/relationships/hyperlink" Target="http://xwgk.swufe.edu.cn/1876.html" TargetMode="External"/><Relationship Id="rId19" Type="http://schemas.openxmlformats.org/officeDocument/2006/relationships/hyperlink" Target="http://xwgk.swufe.edu.cn/1906.html" TargetMode="External"/><Relationship Id="rId4" Type="http://schemas.openxmlformats.org/officeDocument/2006/relationships/settings" Target="settings.xml"/><Relationship Id="rId9" Type="http://schemas.openxmlformats.org/officeDocument/2006/relationships/hyperlink" Target="http://xwgk.swufe.edu.cn/1858.html" TargetMode="External"/><Relationship Id="rId14" Type="http://schemas.openxmlformats.org/officeDocument/2006/relationships/hyperlink" Target="http://xwgk.swufe.edu.cn/1896.html"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1059</Words>
  <Characters>6039</Characters>
  <Application>Microsoft Office Word</Application>
  <DocSecurity>0</DocSecurity>
  <Lines>50</Lines>
  <Paragraphs>14</Paragraphs>
  <ScaleCrop>false</ScaleCrop>
  <Company>Microsoft</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2013-2014学年度西南财经大学信息公开工作</dc:title>
  <dc:creator>User</dc:creator>
  <cp:lastModifiedBy>lenovo</cp:lastModifiedBy>
  <cp:revision>4</cp:revision>
  <dcterms:created xsi:type="dcterms:W3CDTF">2014-11-01T01:49:00Z</dcterms:created>
  <dcterms:modified xsi:type="dcterms:W3CDTF">2015-03-27T03:09:00Z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