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AB" w:rsidRPr="00884389" w:rsidRDefault="00F020AB" w:rsidP="00F020AB">
      <w:pPr>
        <w:adjustRightInd w:val="0"/>
        <w:snapToGrid w:val="0"/>
        <w:spacing w:afterLines="50" w:after="156" w:line="600" w:lineRule="exact"/>
        <w:ind w:firstLineChars="200" w:firstLine="560"/>
        <w:jc w:val="center"/>
        <w:rPr>
          <w:rFonts w:eastAsia="黑体"/>
          <w:color w:val="000000"/>
          <w:kern w:val="0"/>
          <w:sz w:val="28"/>
          <w:szCs w:val="28"/>
        </w:rPr>
      </w:pPr>
      <w:r w:rsidRPr="00884389">
        <w:rPr>
          <w:rFonts w:eastAsia="黑体"/>
          <w:color w:val="000000"/>
          <w:sz w:val="28"/>
          <w:szCs w:val="28"/>
        </w:rPr>
        <w:t>表</w:t>
      </w:r>
      <w:r w:rsidRPr="00884389">
        <w:rPr>
          <w:rFonts w:eastAsia="黑体"/>
          <w:color w:val="000000"/>
          <w:sz w:val="28"/>
          <w:szCs w:val="28"/>
        </w:rPr>
        <w:t xml:space="preserve">3 </w:t>
      </w:r>
      <w:r w:rsidRPr="00884389">
        <w:rPr>
          <w:rFonts w:eastAsia="黑体"/>
          <w:color w:val="000000"/>
          <w:sz w:val="28"/>
          <w:szCs w:val="28"/>
        </w:rPr>
        <w:t>山西省</w:t>
      </w:r>
      <w:r w:rsidRPr="00884389">
        <w:rPr>
          <w:rFonts w:eastAsia="黑体"/>
          <w:color w:val="000000"/>
          <w:sz w:val="28"/>
          <w:szCs w:val="28"/>
        </w:rPr>
        <w:t>25</w:t>
      </w:r>
      <w:r w:rsidRPr="00884389">
        <w:rPr>
          <w:rFonts w:eastAsia="黑体"/>
          <w:color w:val="000000"/>
          <w:sz w:val="28"/>
          <w:szCs w:val="28"/>
        </w:rPr>
        <w:t>个县</w:t>
      </w:r>
      <w:r w:rsidRPr="00884389">
        <w:rPr>
          <w:rFonts w:eastAsia="黑体"/>
          <w:color w:val="000000"/>
          <w:kern w:val="0"/>
          <w:sz w:val="28"/>
          <w:szCs w:val="28"/>
        </w:rPr>
        <w:t>政府推进义务教育均衡发展工作得分情况表</w:t>
      </w:r>
    </w:p>
    <w:p w:rsidR="00F020AB" w:rsidRPr="00884389" w:rsidRDefault="00F020AB" w:rsidP="00F020AB">
      <w:pPr>
        <w:tabs>
          <w:tab w:val="left" w:pos="3240"/>
        </w:tabs>
        <w:adjustRightInd w:val="0"/>
        <w:snapToGrid w:val="0"/>
        <w:spacing w:line="400" w:lineRule="exact"/>
        <w:ind w:firstLineChars="200" w:firstLine="640"/>
        <w:jc w:val="center"/>
        <w:rPr>
          <w:rFonts w:eastAsia="黑体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F020AB" w:rsidRPr="00884389" w:rsidTr="007875CD">
        <w:trPr>
          <w:trHeight w:val="867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snapToGrid w:val="0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  <w:p w:rsidR="00F020AB" w:rsidRPr="00884389" w:rsidRDefault="00F020AB" w:rsidP="007875CD">
            <w:pPr>
              <w:widowControl/>
              <w:snapToGrid w:val="0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 xml:space="preserve">        </w:t>
            </w:r>
            <w:r w:rsidRPr="00884389">
              <w:rPr>
                <w:b/>
                <w:bCs/>
                <w:color w:val="000000"/>
                <w:kern w:val="0"/>
                <w:szCs w:val="21"/>
              </w:rPr>
              <w:t>市</w:t>
            </w:r>
          </w:p>
          <w:p w:rsidR="00F020AB" w:rsidRPr="00884389" w:rsidRDefault="00F020AB" w:rsidP="007875CD">
            <w:pPr>
              <w:widowControl/>
              <w:snapToGrid w:val="0"/>
              <w:ind w:firstLineChars="100" w:firstLine="211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 xml:space="preserve">      </w:t>
            </w:r>
          </w:p>
          <w:p w:rsidR="00F020AB" w:rsidRPr="00884389" w:rsidRDefault="00F020AB" w:rsidP="007875CD">
            <w:pPr>
              <w:widowControl/>
              <w:snapToGrid w:val="0"/>
              <w:ind w:firstLineChars="400" w:firstLine="843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县</w:t>
            </w:r>
          </w:p>
          <w:p w:rsidR="00F020AB" w:rsidRPr="00884389" w:rsidRDefault="00F020AB" w:rsidP="007875CD">
            <w:pPr>
              <w:widowControl/>
              <w:spacing w:line="240" w:lineRule="exact"/>
              <w:ind w:right="-108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  <w:p w:rsidR="00F020AB" w:rsidRPr="00884389" w:rsidRDefault="00F020AB" w:rsidP="007875CD">
            <w:pPr>
              <w:widowControl/>
              <w:spacing w:line="240" w:lineRule="exact"/>
              <w:ind w:right="-108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  <w:p w:rsidR="00F020AB" w:rsidRPr="00884389" w:rsidRDefault="00F020AB" w:rsidP="007875CD">
            <w:pPr>
              <w:widowControl/>
              <w:spacing w:line="240" w:lineRule="exact"/>
              <w:ind w:right="-108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指标及</w:t>
            </w:r>
          </w:p>
          <w:p w:rsidR="00F020AB" w:rsidRPr="00884389" w:rsidRDefault="00F020AB" w:rsidP="007875CD">
            <w:pPr>
              <w:widowControl/>
              <w:spacing w:line="240" w:lineRule="exact"/>
              <w:ind w:right="-108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49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大同市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长治市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晋城市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朔州市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运城市</w:t>
            </w:r>
          </w:p>
        </w:tc>
        <w:tc>
          <w:tcPr>
            <w:tcW w:w="29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忻州市</w:t>
            </w:r>
          </w:p>
        </w:tc>
        <w:tc>
          <w:tcPr>
            <w:tcW w:w="24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临汾市</w:t>
            </w:r>
          </w:p>
        </w:tc>
        <w:tc>
          <w:tcPr>
            <w:tcW w:w="1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kern w:val="0"/>
                <w:szCs w:val="21"/>
              </w:rPr>
              <w:t>吕梁市</w:t>
            </w:r>
          </w:p>
        </w:tc>
      </w:tr>
      <w:tr w:rsidR="00F020AB" w:rsidRPr="00884389" w:rsidTr="007875CD">
        <w:trPr>
          <w:trHeight w:val="870"/>
          <w:tblHeader/>
          <w:jc w:val="center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snapToGrid w:val="0"/>
              <w:ind w:firstLineChars="300" w:firstLine="632"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矿区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阳高县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天镇县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浑源县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大同县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长治县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长子县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陵川县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怀仁县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稷山县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夏县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proofErr w:type="gramStart"/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忻</w:t>
            </w:r>
            <w:proofErr w:type="gramEnd"/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府区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定襄县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五台县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繁峙县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宁武县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神池县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曲沃县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襄汾县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洪洞县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汾西县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侯马市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兴县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临县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spacing w:line="340" w:lineRule="exact"/>
              <w:jc w:val="center"/>
              <w:rPr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/>
                <w:bCs/>
                <w:color w:val="000000"/>
                <w:spacing w:val="-20"/>
                <w:kern w:val="0"/>
                <w:szCs w:val="21"/>
              </w:rPr>
              <w:t>石楼县</w:t>
            </w:r>
          </w:p>
        </w:tc>
      </w:tr>
      <w:tr w:rsidR="00F020AB" w:rsidRPr="00884389" w:rsidTr="007875CD">
        <w:trPr>
          <w:trHeight w:val="12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1</w:t>
            </w:r>
            <w:r w:rsidRPr="00884389">
              <w:rPr>
                <w:bCs/>
                <w:snapToGrid w:val="0"/>
                <w:color w:val="000000"/>
                <w:kern w:val="0"/>
                <w:szCs w:val="21"/>
              </w:rPr>
              <w:t>.</w:t>
            </w:r>
            <w:r w:rsidRPr="00884389">
              <w:rPr>
                <w:bCs/>
                <w:snapToGrid w:val="0"/>
                <w:color w:val="000000"/>
                <w:kern w:val="0"/>
                <w:szCs w:val="21"/>
              </w:rPr>
              <w:t>制定发展规划（</w:t>
            </w:r>
            <w:r w:rsidRPr="00884389">
              <w:rPr>
                <w:bCs/>
                <w:snapToGrid w:val="0"/>
                <w:color w:val="000000"/>
                <w:kern w:val="0"/>
                <w:szCs w:val="21"/>
              </w:rPr>
              <w:t>1</w:t>
            </w:r>
            <w:r w:rsidRPr="00884389">
              <w:rPr>
                <w:bCs/>
                <w:snapToGrid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20AB" w:rsidRPr="00884389" w:rsidTr="007875CD">
        <w:trPr>
          <w:trHeight w:val="21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color w:val="000000"/>
                <w:kern w:val="0"/>
                <w:szCs w:val="21"/>
              </w:rPr>
            </w:pPr>
            <w:r w:rsidRPr="00884389">
              <w:rPr>
                <w:color w:val="000000"/>
                <w:kern w:val="0"/>
                <w:szCs w:val="21"/>
              </w:rPr>
              <w:t>2.</w:t>
            </w:r>
            <w:r w:rsidRPr="00884389">
              <w:rPr>
                <w:bCs/>
                <w:color w:val="000000"/>
                <w:kern w:val="0"/>
                <w:szCs w:val="21"/>
              </w:rPr>
              <w:t>实行目标责任制度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225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3.</w:t>
            </w:r>
            <w:r w:rsidRPr="00884389">
              <w:rPr>
                <w:bCs/>
                <w:color w:val="000000"/>
                <w:kern w:val="0"/>
                <w:szCs w:val="21"/>
              </w:rPr>
              <w:t>建立督导检查制度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105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4.</w:t>
            </w:r>
            <w:r w:rsidRPr="00884389">
              <w:rPr>
                <w:bCs/>
                <w:color w:val="000000"/>
                <w:kern w:val="0"/>
                <w:szCs w:val="21"/>
              </w:rPr>
              <w:t>保障随迁子女留守儿童接受教育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4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20AB" w:rsidRPr="00884389" w:rsidTr="007875CD">
        <w:trPr>
          <w:trHeight w:val="1108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5.</w:t>
            </w:r>
            <w:r w:rsidRPr="00884389">
              <w:rPr>
                <w:bCs/>
                <w:color w:val="000000"/>
                <w:kern w:val="0"/>
                <w:szCs w:val="21"/>
              </w:rPr>
              <w:t>家庭经济困难子女资助政策落实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1079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lastRenderedPageBreak/>
              <w:t>6.</w:t>
            </w:r>
            <w:r w:rsidRPr="00884389">
              <w:rPr>
                <w:bCs/>
                <w:color w:val="000000"/>
                <w:kern w:val="0"/>
                <w:szCs w:val="21"/>
              </w:rPr>
              <w:t>适龄</w:t>
            </w:r>
            <w:r w:rsidRPr="00884389">
              <w:rPr>
                <w:bCs/>
                <w:color w:val="000000"/>
                <w:kern w:val="0"/>
                <w:szCs w:val="21"/>
              </w:rPr>
              <w:t>“</w:t>
            </w:r>
            <w:r w:rsidRPr="00884389">
              <w:rPr>
                <w:bCs/>
                <w:color w:val="000000"/>
                <w:kern w:val="0"/>
                <w:szCs w:val="21"/>
              </w:rPr>
              <w:t>三残</w:t>
            </w:r>
            <w:r w:rsidRPr="00884389">
              <w:rPr>
                <w:bCs/>
                <w:color w:val="000000"/>
                <w:kern w:val="0"/>
                <w:szCs w:val="21"/>
              </w:rPr>
              <w:t>”</w:t>
            </w:r>
            <w:r w:rsidRPr="00884389">
              <w:rPr>
                <w:bCs/>
                <w:color w:val="000000"/>
                <w:kern w:val="0"/>
                <w:szCs w:val="21"/>
              </w:rPr>
              <w:t>儿童、少年入学率</w:t>
            </w:r>
            <w:r w:rsidRPr="00884389">
              <w:rPr>
                <w:bCs/>
                <w:color w:val="000000"/>
                <w:kern w:val="0"/>
                <w:szCs w:val="21"/>
              </w:rPr>
              <w:t xml:space="preserve">    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5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020AB" w:rsidRPr="00884389" w:rsidTr="007875CD">
        <w:trPr>
          <w:trHeight w:val="907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7.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落实法定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“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三个增长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”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6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020AB" w:rsidRPr="00884389" w:rsidTr="007875CD">
        <w:trPr>
          <w:trHeight w:val="1746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16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8.</w:t>
            </w:r>
            <w:r w:rsidRPr="00884389">
              <w:rPr>
                <w:bCs/>
                <w:color w:val="000000"/>
                <w:spacing w:val="-16"/>
                <w:kern w:val="0"/>
                <w:szCs w:val="21"/>
              </w:rPr>
              <w:t>落实城市教育费附加、地方教育附加和土地计提教育资金足额征收和拨付情况（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7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F020AB" w:rsidRPr="00884389" w:rsidTr="007875CD">
        <w:trPr>
          <w:trHeight w:val="1261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9.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农村税费改革固定性转移支付资金落实</w:t>
            </w:r>
          </w:p>
          <w:p w:rsidR="00F020AB" w:rsidRPr="00884389" w:rsidRDefault="00F020AB" w:rsidP="007875CD">
            <w:pPr>
              <w:widowControl/>
              <w:rPr>
                <w:bCs/>
                <w:snapToGrid w:val="0"/>
                <w:color w:val="000000"/>
                <w:kern w:val="0"/>
                <w:szCs w:val="21"/>
              </w:rPr>
            </w:pPr>
            <w:r w:rsidRPr="00884389">
              <w:rPr>
                <w:bCs/>
                <w:snapToGrid w:val="0"/>
                <w:color w:val="000000"/>
                <w:kern w:val="0"/>
                <w:szCs w:val="21"/>
              </w:rPr>
              <w:t>情况</w:t>
            </w:r>
            <w:r w:rsidRPr="00884389">
              <w:rPr>
                <w:bCs/>
                <w:color w:val="00000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kern w:val="0"/>
                <w:szCs w:val="21"/>
              </w:rPr>
              <w:t>3</w:t>
            </w:r>
            <w:r w:rsidRPr="00884389">
              <w:rPr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020AB" w:rsidRPr="00884389" w:rsidTr="007875CD">
        <w:trPr>
          <w:trHeight w:val="647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10.</w:t>
            </w:r>
            <w:r w:rsidRPr="00884389">
              <w:rPr>
                <w:bCs/>
                <w:color w:val="000000"/>
                <w:kern w:val="0"/>
                <w:szCs w:val="21"/>
              </w:rPr>
              <w:t>义务教育保障经费落实情况</w:t>
            </w:r>
            <w:r w:rsidRPr="00884389">
              <w:rPr>
                <w:bCs/>
                <w:color w:val="000000"/>
                <w:kern w:val="0"/>
                <w:szCs w:val="21"/>
              </w:rPr>
              <w:t xml:space="preserve"> 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21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lastRenderedPageBreak/>
              <w:t>11.</w:t>
            </w:r>
            <w:r w:rsidRPr="00884389">
              <w:rPr>
                <w:bCs/>
                <w:color w:val="000000"/>
                <w:kern w:val="0"/>
                <w:szCs w:val="21"/>
              </w:rPr>
              <w:t>工勤人员工资、学区办公经费落实情况</w:t>
            </w:r>
            <w:r w:rsidRPr="00884389">
              <w:rPr>
                <w:bCs/>
                <w:color w:val="000000"/>
                <w:kern w:val="0"/>
                <w:szCs w:val="21"/>
              </w:rPr>
              <w:t xml:space="preserve">   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:rsidR="00F020AB" w:rsidRPr="00884389" w:rsidTr="007875CD">
        <w:trPr>
          <w:trHeight w:val="1176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adjustRightInd w:val="0"/>
              <w:snapToGrid w:val="0"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12</w:t>
            </w:r>
            <w:r w:rsidRPr="00884389">
              <w:rPr>
                <w:bCs/>
                <w:color w:val="000000"/>
                <w:spacing w:val="-14"/>
                <w:kern w:val="0"/>
                <w:szCs w:val="21"/>
              </w:rPr>
              <w:t>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建立义务教育经费审计监督和统计公告制度</w:t>
            </w:r>
            <w:r w:rsidRPr="00884389">
              <w:rPr>
                <w:bCs/>
                <w:color w:val="000000"/>
                <w:spacing w:val="-18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14"/>
                <w:kern w:val="0"/>
                <w:szCs w:val="21"/>
              </w:rPr>
              <w:t>1</w:t>
            </w:r>
            <w:r w:rsidRPr="00884389">
              <w:rPr>
                <w:bCs/>
                <w:color w:val="000000"/>
                <w:spacing w:val="-14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020AB" w:rsidRPr="00884389" w:rsidTr="007875CD">
        <w:trPr>
          <w:trHeight w:val="922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13.</w:t>
            </w:r>
            <w:r w:rsidRPr="00884389">
              <w:rPr>
                <w:bCs/>
                <w:color w:val="000000"/>
                <w:spacing w:val="-16"/>
                <w:kern w:val="0"/>
                <w:szCs w:val="21"/>
              </w:rPr>
              <w:t>合理规划学校布局</w:t>
            </w:r>
            <w:r w:rsidRPr="00884389">
              <w:rPr>
                <w:bCs/>
                <w:color w:val="000000"/>
                <w:spacing w:val="-16"/>
                <w:kern w:val="0"/>
                <w:szCs w:val="21"/>
              </w:rPr>
              <w:t xml:space="preserve"> </w:t>
            </w:r>
            <w:r w:rsidRPr="00884389">
              <w:rPr>
                <w:bCs/>
                <w:color w:val="000000"/>
                <w:spacing w:val="-16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16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16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F020AB" w:rsidRPr="00884389" w:rsidTr="007875CD">
        <w:trPr>
          <w:trHeight w:val="829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14.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符合规范的课桌椅凳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 xml:space="preserve">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77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15.</w:t>
            </w:r>
            <w:r w:rsidRPr="00884389">
              <w:rPr>
                <w:bCs/>
                <w:color w:val="000000"/>
                <w:spacing w:val="-10"/>
                <w:kern w:val="0"/>
                <w:szCs w:val="21"/>
              </w:rPr>
              <w:t>学校标准化建设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10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9.3</w:t>
            </w:r>
          </w:p>
        </w:tc>
      </w:tr>
      <w:tr w:rsidR="00F020AB" w:rsidRPr="00884389" w:rsidTr="007875CD">
        <w:trPr>
          <w:trHeight w:val="735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adjustRightInd w:val="0"/>
              <w:snapToGrid w:val="0"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16.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计算机网络教室达标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 xml:space="preserve">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842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lastRenderedPageBreak/>
              <w:t>17.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实现校</w:t>
            </w:r>
            <w:proofErr w:type="gramStart"/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校</w:t>
            </w:r>
            <w:proofErr w:type="gramEnd"/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通、人人通（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1056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18.</w:t>
            </w:r>
            <w:r w:rsidRPr="00884389">
              <w:rPr>
                <w:bCs/>
                <w:color w:val="000000"/>
                <w:kern w:val="0"/>
                <w:szCs w:val="21"/>
              </w:rPr>
              <w:t>教职工配备达到省定编制标准</w:t>
            </w:r>
            <w:r w:rsidRPr="00884389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3.5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 w:rsidR="00F020AB" w:rsidRPr="00884389" w:rsidTr="007875CD">
        <w:trPr>
          <w:trHeight w:val="1283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19.</w:t>
            </w:r>
            <w:r w:rsidRPr="00884389">
              <w:rPr>
                <w:bCs/>
                <w:color w:val="000000"/>
                <w:kern w:val="0"/>
                <w:szCs w:val="21"/>
              </w:rPr>
              <w:t>建立完善城乡义务教育学校教师补充机制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:rsidR="00F020AB" w:rsidRPr="00884389" w:rsidTr="007875CD">
        <w:trPr>
          <w:trHeight w:val="21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20.</w:t>
            </w:r>
            <w:r w:rsidRPr="00884389">
              <w:rPr>
                <w:bCs/>
                <w:color w:val="000000"/>
                <w:kern w:val="0"/>
                <w:szCs w:val="21"/>
              </w:rPr>
              <w:t>县级教育行政部门统一管理和调配教师</w:t>
            </w:r>
            <w:r w:rsidRPr="00884389">
              <w:rPr>
                <w:bCs/>
                <w:color w:val="000000"/>
                <w:kern w:val="0"/>
                <w:szCs w:val="21"/>
              </w:rPr>
              <w:t xml:space="preserve">   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962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numPr>
                <w:ilvl w:val="0"/>
                <w:numId w:val="1"/>
              </w:numPr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城乡优师分布比例大体</w:t>
            </w:r>
          </w:p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相当</w:t>
            </w:r>
            <w:r w:rsidRPr="00884389">
              <w:rPr>
                <w:bCs/>
                <w:color w:val="000000"/>
                <w:spacing w:val="-20"/>
                <w:kern w:val="0"/>
                <w:sz w:val="18"/>
                <w:szCs w:val="18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3.5</w:t>
            </w:r>
            <w:r w:rsidRPr="00884389">
              <w:rPr>
                <w:bCs/>
                <w:color w:val="000000"/>
                <w:spacing w:val="-20"/>
                <w:kern w:val="0"/>
                <w:sz w:val="18"/>
                <w:szCs w:val="18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 w:rsidR="00F020AB" w:rsidRPr="00884389" w:rsidTr="007875CD">
        <w:trPr>
          <w:trHeight w:val="904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lastRenderedPageBreak/>
              <w:t>22.</w:t>
            </w:r>
            <w:r w:rsidRPr="00884389">
              <w:rPr>
                <w:bCs/>
                <w:color w:val="000000"/>
                <w:kern w:val="0"/>
                <w:szCs w:val="21"/>
              </w:rPr>
              <w:t>落实校长教师城乡交流</w:t>
            </w:r>
            <w:r w:rsidRPr="00884389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884389">
              <w:rPr>
                <w:bCs/>
                <w:color w:val="00000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kern w:val="0"/>
                <w:szCs w:val="21"/>
              </w:rPr>
              <w:t>6</w:t>
            </w:r>
            <w:r w:rsidRPr="00884389">
              <w:rPr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020AB" w:rsidRPr="00884389" w:rsidTr="007875CD">
        <w:trPr>
          <w:trHeight w:val="829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23.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健全教师培训机制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 xml:space="preserve">     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8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7.5</w:t>
            </w:r>
          </w:p>
        </w:tc>
      </w:tr>
      <w:tr w:rsidR="00F020AB" w:rsidRPr="00884389" w:rsidTr="007875CD">
        <w:trPr>
          <w:trHeight w:val="21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24.</w:t>
            </w:r>
            <w:r w:rsidRPr="00884389">
              <w:rPr>
                <w:bCs/>
                <w:color w:val="000000"/>
                <w:kern w:val="0"/>
                <w:szCs w:val="21"/>
              </w:rPr>
              <w:t>小学入学率和九年义务教育阶段巩固率达到省定标准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4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020AB" w:rsidRPr="00884389" w:rsidTr="007875CD">
        <w:trPr>
          <w:trHeight w:val="1096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25.</w:t>
            </w:r>
            <w:r w:rsidRPr="00884389">
              <w:rPr>
                <w:bCs/>
                <w:color w:val="000000"/>
                <w:kern w:val="0"/>
                <w:szCs w:val="21"/>
              </w:rPr>
              <w:t>办学行为规范、班容量达标</w:t>
            </w:r>
            <w:r w:rsidRPr="00884389">
              <w:rPr>
                <w:bCs/>
                <w:color w:val="000000"/>
                <w:kern w:val="0"/>
                <w:szCs w:val="21"/>
              </w:rPr>
              <w:t xml:space="preserve"> 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6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020AB" w:rsidRPr="00884389" w:rsidTr="007875CD">
        <w:trPr>
          <w:trHeight w:val="21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26.</w:t>
            </w:r>
            <w:r w:rsidRPr="00884389">
              <w:rPr>
                <w:bCs/>
                <w:color w:val="000000"/>
                <w:kern w:val="0"/>
                <w:szCs w:val="21"/>
              </w:rPr>
              <w:t>优质高中招生名额分配到辖区内初中学校的比例达到</w:t>
            </w:r>
            <w:r w:rsidRPr="00884389">
              <w:rPr>
                <w:bCs/>
                <w:color w:val="000000"/>
                <w:kern w:val="0"/>
                <w:szCs w:val="21"/>
              </w:rPr>
              <w:t>60%</w:t>
            </w:r>
            <w:r w:rsidRPr="00884389">
              <w:rPr>
                <w:bCs/>
                <w:color w:val="000000"/>
                <w:kern w:val="0"/>
                <w:szCs w:val="21"/>
              </w:rPr>
              <w:t>以上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lastRenderedPageBreak/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822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lastRenderedPageBreak/>
              <w:t>27.</w:t>
            </w:r>
            <w:r w:rsidRPr="00884389">
              <w:rPr>
                <w:bCs/>
                <w:color w:val="000000"/>
                <w:kern w:val="0"/>
                <w:szCs w:val="21"/>
              </w:rPr>
              <w:t>国家课程开设情况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964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28.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学生毕业合格率及体质健康测试合格率达标（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1.6</w:t>
            </w:r>
          </w:p>
        </w:tc>
      </w:tr>
      <w:tr w:rsidR="00F020AB" w:rsidRPr="00884389" w:rsidTr="007875CD">
        <w:trPr>
          <w:trHeight w:val="1264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29.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建立推进学校素质教育全面实施的年度督导评估制度（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21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spacing w:line="240" w:lineRule="exact"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30.</w:t>
            </w:r>
            <w:r w:rsidRPr="00884389">
              <w:rPr>
                <w:bCs/>
                <w:color w:val="000000"/>
                <w:kern w:val="0"/>
                <w:szCs w:val="21"/>
              </w:rPr>
              <w:t>建立义务教育质量综合考核评价机制（</w:t>
            </w:r>
            <w:r w:rsidRPr="00884389">
              <w:rPr>
                <w:bCs/>
                <w:color w:val="000000"/>
                <w:kern w:val="0"/>
                <w:szCs w:val="21"/>
              </w:rPr>
              <w:t>2</w:t>
            </w:r>
            <w:r w:rsidRPr="00884389">
              <w:rPr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020AB" w:rsidRPr="00884389" w:rsidTr="007875CD">
        <w:trPr>
          <w:trHeight w:val="1226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color w:val="000000"/>
                <w:spacing w:val="-20"/>
                <w:szCs w:val="21"/>
              </w:rPr>
              <w:t>全面实施素质教育，</w:t>
            </w:r>
            <w:r w:rsidRPr="00884389">
              <w:rPr>
                <w:color w:val="000000"/>
                <w:spacing w:val="-20"/>
                <w:szCs w:val="21"/>
              </w:rPr>
              <w:t>“</w:t>
            </w:r>
            <w:r w:rsidRPr="00884389">
              <w:rPr>
                <w:color w:val="000000"/>
                <w:spacing w:val="-20"/>
                <w:szCs w:val="21"/>
              </w:rPr>
              <w:t>轻负高效</w:t>
            </w:r>
            <w:r w:rsidRPr="00884389">
              <w:rPr>
                <w:color w:val="000000"/>
                <w:spacing w:val="-20"/>
                <w:szCs w:val="21"/>
              </w:rPr>
              <w:t>”</w:t>
            </w:r>
            <w:r w:rsidRPr="00884389">
              <w:rPr>
                <w:color w:val="000000"/>
                <w:spacing w:val="-20"/>
                <w:szCs w:val="21"/>
              </w:rPr>
              <w:t>的教学生态成效明显。（</w:t>
            </w:r>
            <w:r w:rsidRPr="00884389">
              <w:rPr>
                <w:color w:val="000000"/>
                <w:spacing w:val="-20"/>
                <w:szCs w:val="21"/>
              </w:rPr>
              <w:t>1</w:t>
            </w:r>
            <w:r w:rsidRPr="00884389">
              <w:rPr>
                <w:color w:val="000000"/>
                <w:spacing w:val="-20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020AB" w:rsidRPr="00884389" w:rsidTr="007875CD">
        <w:trPr>
          <w:trHeight w:val="1217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spacing w:line="240" w:lineRule="exact"/>
              <w:rPr>
                <w:bCs/>
                <w:color w:val="000000"/>
                <w:spacing w:val="-20"/>
                <w:kern w:val="0"/>
                <w:szCs w:val="21"/>
              </w:rPr>
            </w:pPr>
            <w:r w:rsidRPr="00884389">
              <w:rPr>
                <w:color w:val="000000"/>
                <w:spacing w:val="-23"/>
                <w:szCs w:val="21"/>
              </w:rPr>
              <w:lastRenderedPageBreak/>
              <w:t>探索特色发展，实现个性发展，促</w:t>
            </w:r>
            <w:r w:rsidRPr="00884389">
              <w:rPr>
                <w:color w:val="000000"/>
                <w:spacing w:val="-23"/>
                <w:szCs w:val="21"/>
              </w:rPr>
              <w:t xml:space="preserve">             </w:t>
            </w:r>
            <w:r w:rsidRPr="00884389">
              <w:rPr>
                <w:color w:val="000000"/>
                <w:spacing w:val="-23"/>
                <w:szCs w:val="21"/>
              </w:rPr>
              <w:t>进本地教育质量整体提升。（</w:t>
            </w:r>
            <w:r w:rsidRPr="00884389">
              <w:rPr>
                <w:color w:val="000000"/>
                <w:spacing w:val="-23"/>
                <w:szCs w:val="21"/>
              </w:rPr>
              <w:t>1</w:t>
            </w:r>
            <w:r w:rsidRPr="00884389">
              <w:rPr>
                <w:color w:val="000000"/>
                <w:spacing w:val="-23"/>
                <w:szCs w:val="21"/>
              </w:rPr>
              <w:t>）</w:t>
            </w:r>
            <w:r w:rsidRPr="00884389">
              <w:rPr>
                <w:color w:val="000000"/>
                <w:spacing w:val="-23"/>
                <w:szCs w:val="21"/>
              </w:rPr>
              <w:t xml:space="preserve">      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884389"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020AB" w:rsidRPr="00884389" w:rsidTr="007875CD">
        <w:trPr>
          <w:trHeight w:val="663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ind w:firstLineChars="150" w:firstLine="315"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总计</w:t>
            </w:r>
          </w:p>
          <w:p w:rsidR="00F020AB" w:rsidRPr="00884389" w:rsidRDefault="00F020AB" w:rsidP="007875CD">
            <w:pPr>
              <w:widowControl/>
              <w:rPr>
                <w:bCs/>
                <w:color w:val="000000"/>
                <w:kern w:val="0"/>
                <w:szCs w:val="21"/>
              </w:rPr>
            </w:pPr>
            <w:r w:rsidRPr="00884389">
              <w:rPr>
                <w:bCs/>
                <w:color w:val="000000"/>
                <w:kern w:val="0"/>
                <w:szCs w:val="21"/>
              </w:rPr>
              <w:t>（</w:t>
            </w:r>
            <w:r w:rsidRPr="00884389">
              <w:rPr>
                <w:bCs/>
                <w:color w:val="000000"/>
                <w:kern w:val="0"/>
                <w:szCs w:val="21"/>
              </w:rPr>
              <w:t>102</w:t>
            </w:r>
            <w:r w:rsidRPr="00884389">
              <w:rPr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98.5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99.6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99.4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98.6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93.1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96.5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95.4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95.9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96.4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96.7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98.5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98.3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0AB" w:rsidRPr="00884389" w:rsidRDefault="00F020AB" w:rsidP="007875CD">
            <w:pPr>
              <w:widowControl/>
              <w:jc w:val="center"/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</w:pPr>
            <w:r w:rsidRPr="00884389">
              <w:rPr>
                <w:rFonts w:eastAsia="仿宋_GB2312"/>
                <w:b/>
                <w:snapToGrid w:val="0"/>
                <w:color w:val="000000"/>
                <w:w w:val="80"/>
                <w:kern w:val="16"/>
                <w:sz w:val="15"/>
                <w:szCs w:val="15"/>
              </w:rPr>
              <w:t>97.6</w:t>
            </w:r>
          </w:p>
        </w:tc>
      </w:tr>
    </w:tbl>
    <w:p w:rsidR="004956D6" w:rsidRDefault="004956D6">
      <w:bookmarkStart w:id="0" w:name="_GoBack"/>
      <w:bookmarkEnd w:id="0"/>
    </w:p>
    <w:sectPr w:rsidR="004956D6" w:rsidSect="00F02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B360"/>
    <w:multiLevelType w:val="singleLevel"/>
    <w:tmpl w:val="581AB360"/>
    <w:lvl w:ilvl="0">
      <w:start w:val="2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AB"/>
    <w:rsid w:val="004956D6"/>
    <w:rsid w:val="00F0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2017-12-13T02:17:00Z</dcterms:created>
  <dcterms:modified xsi:type="dcterms:W3CDTF">2017-12-13T02:17:00Z</dcterms:modified>
</cp:coreProperties>
</file>