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8D" w:rsidRPr="0096026D" w:rsidRDefault="00564761" w:rsidP="001512E2">
      <w:pPr>
        <w:spacing w:line="560" w:lineRule="exact"/>
        <w:jc w:val="center"/>
        <w:rPr>
          <w:rFonts w:ascii="微软雅黑" w:eastAsia="华文中宋" w:hAnsi="微软雅黑"/>
          <w:b/>
          <w:bCs/>
          <w:color w:val="000000"/>
          <w:sz w:val="36"/>
          <w:szCs w:val="36"/>
        </w:rPr>
      </w:pPr>
      <w:r w:rsidRPr="0096026D">
        <w:rPr>
          <w:rFonts w:ascii="华文中宋" w:eastAsia="华文中宋" w:hAnsi="微软雅黑" w:hint="eastAsia"/>
          <w:b/>
          <w:bCs/>
          <w:color w:val="000000"/>
          <w:sz w:val="36"/>
          <w:szCs w:val="36"/>
        </w:rPr>
        <w:t>201</w:t>
      </w:r>
      <w:r w:rsidR="00F54B3B" w:rsidRPr="0096026D">
        <w:rPr>
          <w:rFonts w:ascii="华文中宋" w:eastAsia="华文中宋" w:hAnsi="微软雅黑"/>
          <w:b/>
          <w:bCs/>
          <w:color w:val="000000"/>
          <w:sz w:val="36"/>
          <w:szCs w:val="36"/>
        </w:rPr>
        <w:t>4</w:t>
      </w:r>
      <w:r w:rsidRPr="0096026D">
        <w:rPr>
          <w:rFonts w:ascii="华文中宋" w:eastAsia="华文中宋" w:hAnsi="微软雅黑" w:hint="eastAsia"/>
          <w:b/>
          <w:bCs/>
          <w:color w:val="000000"/>
          <w:sz w:val="36"/>
          <w:szCs w:val="36"/>
        </w:rPr>
        <w:t>-201</w:t>
      </w:r>
      <w:r w:rsidR="00F54B3B" w:rsidRPr="0096026D">
        <w:rPr>
          <w:rFonts w:ascii="华文中宋" w:eastAsia="华文中宋" w:hAnsi="微软雅黑"/>
          <w:b/>
          <w:bCs/>
          <w:color w:val="000000"/>
          <w:sz w:val="36"/>
          <w:szCs w:val="36"/>
        </w:rPr>
        <w:t>5</w:t>
      </w:r>
      <w:r w:rsidRPr="0096026D">
        <w:rPr>
          <w:rFonts w:ascii="华文中宋" w:eastAsia="华文中宋" w:hAnsi="微软雅黑" w:hint="eastAsia"/>
          <w:b/>
          <w:bCs/>
          <w:color w:val="000000"/>
          <w:sz w:val="36"/>
          <w:szCs w:val="36"/>
        </w:rPr>
        <w:t>学年</w:t>
      </w:r>
      <w:r w:rsidRPr="0096026D">
        <w:rPr>
          <w:rFonts w:ascii="微软雅黑" w:eastAsia="华文中宋" w:hAnsi="微软雅黑" w:hint="eastAsia"/>
          <w:b/>
          <w:bCs/>
          <w:color w:val="000000"/>
          <w:sz w:val="36"/>
          <w:szCs w:val="36"/>
        </w:rPr>
        <w:t>度北京科技大学信息公开报告</w:t>
      </w:r>
    </w:p>
    <w:p w:rsidR="008E5099" w:rsidRDefault="008E5099" w:rsidP="001512E2">
      <w:pPr>
        <w:widowControl/>
        <w:shd w:val="clear" w:color="auto" w:fill="FFFFFF"/>
        <w:snapToGrid w:val="0"/>
        <w:spacing w:line="560" w:lineRule="exact"/>
        <w:ind w:firstLine="560"/>
        <w:jc w:val="left"/>
        <w:rPr>
          <w:rFonts w:ascii="仿宋_GB2312" w:eastAsia="仿宋_GB2312" w:hAnsi="微软雅黑" w:cs="宋体"/>
          <w:color w:val="000000"/>
          <w:kern w:val="0"/>
          <w:sz w:val="24"/>
          <w:szCs w:val="28"/>
        </w:rPr>
      </w:pPr>
    </w:p>
    <w:p w:rsidR="00564761" w:rsidRPr="00564761" w:rsidRDefault="00564761" w:rsidP="00BB0DEB">
      <w:pPr>
        <w:widowControl/>
        <w:shd w:val="clear" w:color="auto" w:fill="FFFFFF"/>
        <w:snapToGrid w:val="0"/>
        <w:spacing w:line="520" w:lineRule="exact"/>
        <w:ind w:firstLine="560"/>
        <w:rPr>
          <w:rFonts w:ascii="微软雅黑" w:eastAsia="微软雅黑" w:hAnsi="微软雅黑" w:cs="宋体"/>
          <w:color w:val="000000"/>
          <w:kern w:val="0"/>
          <w:sz w:val="16"/>
          <w:szCs w:val="18"/>
        </w:rPr>
      </w:pPr>
      <w:r w:rsidRPr="00F54B3B">
        <w:rPr>
          <w:rFonts w:ascii="仿宋_GB2312" w:eastAsia="仿宋_GB2312" w:hAnsi="微软雅黑" w:cs="宋体" w:hint="eastAsia"/>
          <w:color w:val="000000"/>
          <w:kern w:val="0"/>
          <w:sz w:val="28"/>
          <w:szCs w:val="28"/>
        </w:rPr>
        <w:t>本年度报告是根据《政府信息公开条例》（国务院令第492号，以下简称《条例》）以及《高等学校信息公开办法》（教育部令第29号，以下简称《办法》）的要求，由学校各行政部门、各直属单位的信息公开情况编制而成。全文包括概述、主动公开情况、依申请公开和不予以公开情况、对信息公开的评议情况、因学校信息公开受到举报的情况、信息公开工作主要经验、存在的主要问题和改进措施等。报告中统计数据的时间为</w:t>
      </w:r>
      <w:r w:rsidR="00F54B3B" w:rsidRPr="00F54B3B">
        <w:rPr>
          <w:rFonts w:ascii="仿宋_GB2312" w:eastAsia="仿宋_GB2312" w:hAnsi="微软雅黑" w:cs="宋体" w:hint="eastAsia"/>
          <w:color w:val="000000"/>
          <w:kern w:val="0"/>
          <w:sz w:val="28"/>
          <w:szCs w:val="28"/>
        </w:rPr>
        <w:t>2014</w:t>
      </w:r>
      <w:r w:rsidRPr="00F54B3B">
        <w:rPr>
          <w:rFonts w:ascii="仿宋_GB2312" w:eastAsia="仿宋_GB2312" w:hAnsi="微软雅黑" w:cs="宋体" w:hint="eastAsia"/>
          <w:color w:val="000000"/>
          <w:kern w:val="0"/>
          <w:sz w:val="28"/>
          <w:szCs w:val="28"/>
        </w:rPr>
        <w:t>年9月1日至</w:t>
      </w:r>
      <w:r w:rsidR="00F54B3B" w:rsidRPr="00F54B3B">
        <w:rPr>
          <w:rFonts w:ascii="仿宋_GB2312" w:eastAsia="仿宋_GB2312" w:hAnsi="微软雅黑" w:cs="宋体" w:hint="eastAsia"/>
          <w:color w:val="000000"/>
          <w:kern w:val="0"/>
          <w:sz w:val="28"/>
          <w:szCs w:val="28"/>
        </w:rPr>
        <w:t>2015</w:t>
      </w:r>
      <w:r w:rsidRPr="00F54B3B">
        <w:rPr>
          <w:rFonts w:ascii="仿宋_GB2312" w:eastAsia="仿宋_GB2312" w:hAnsi="微软雅黑" w:cs="宋体" w:hint="eastAsia"/>
          <w:color w:val="000000"/>
          <w:kern w:val="0"/>
          <w:sz w:val="28"/>
          <w:szCs w:val="28"/>
        </w:rPr>
        <w:t>年8月31日。</w:t>
      </w:r>
    </w:p>
    <w:p w:rsidR="00564761" w:rsidRPr="00A654A5" w:rsidRDefault="00564761" w:rsidP="00593FF6">
      <w:pPr>
        <w:widowControl/>
        <w:shd w:val="clear" w:color="auto" w:fill="FFFFFF"/>
        <w:snapToGrid w:val="0"/>
        <w:spacing w:line="520" w:lineRule="exact"/>
        <w:ind w:firstLine="561"/>
        <w:rPr>
          <w:rFonts w:ascii="微软雅黑" w:eastAsia="微软雅黑" w:hAnsi="微软雅黑" w:cs="宋体"/>
          <w:color w:val="000000"/>
          <w:kern w:val="0"/>
          <w:sz w:val="18"/>
          <w:szCs w:val="18"/>
        </w:rPr>
      </w:pPr>
      <w:r w:rsidRPr="00A654A5">
        <w:rPr>
          <w:rFonts w:ascii="黑体" w:eastAsia="黑体" w:hAnsi="黑体" w:cs="宋体" w:hint="eastAsia"/>
          <w:color w:val="000000"/>
          <w:kern w:val="0"/>
          <w:sz w:val="28"/>
          <w:szCs w:val="28"/>
        </w:rPr>
        <w:t>一、概</w:t>
      </w:r>
      <w:r w:rsidR="0096026D" w:rsidRPr="00A654A5">
        <w:rPr>
          <w:rFonts w:ascii="黑体" w:eastAsia="黑体" w:hAnsi="黑体" w:cs="宋体" w:hint="eastAsia"/>
          <w:color w:val="000000"/>
          <w:kern w:val="0"/>
          <w:sz w:val="28"/>
          <w:szCs w:val="28"/>
        </w:rPr>
        <w:t>论</w:t>
      </w:r>
    </w:p>
    <w:p w:rsidR="00F54B3B" w:rsidRPr="005030EE" w:rsidRDefault="00F54B3B" w:rsidP="00BB0DEB">
      <w:pPr>
        <w:spacing w:line="520" w:lineRule="exact"/>
        <w:ind w:firstLineChars="200" w:firstLine="560"/>
        <w:rPr>
          <w:rFonts w:ascii="仿宋_GB2312" w:eastAsia="仿宋_GB2312" w:hAnsi="宋体" w:cs="Times New Roman"/>
          <w:sz w:val="28"/>
          <w:szCs w:val="32"/>
        </w:rPr>
      </w:pPr>
      <w:r w:rsidRPr="005030EE">
        <w:rPr>
          <w:rFonts w:ascii="仿宋_GB2312" w:eastAsia="仿宋_GB2312" w:hAnsi="宋体" w:cs="Times New Roman" w:hint="eastAsia"/>
          <w:sz w:val="28"/>
          <w:szCs w:val="32"/>
        </w:rPr>
        <w:t>2014</w:t>
      </w:r>
      <w:r w:rsidR="0096026D">
        <w:rPr>
          <w:rFonts w:ascii="仿宋_GB2312" w:eastAsia="仿宋_GB2312" w:hAnsi="微软雅黑" w:cs="宋体" w:hint="eastAsia"/>
          <w:color w:val="000000"/>
          <w:kern w:val="0"/>
          <w:sz w:val="28"/>
          <w:szCs w:val="28"/>
        </w:rPr>
        <w:t>-</w:t>
      </w:r>
      <w:r w:rsidRPr="005030EE">
        <w:rPr>
          <w:rFonts w:ascii="仿宋_GB2312" w:eastAsia="仿宋_GB2312" w:hAnsi="宋体" w:cs="Times New Roman" w:hint="eastAsia"/>
          <w:sz w:val="28"/>
          <w:szCs w:val="32"/>
        </w:rPr>
        <w:t>2015学年度，学校信息公开工作按照教育部统一部署，落实教育部《清单》要求，在学校信息公开领导小组的推动下，积极推进学校重大决策和师生关注的重点信息公开。学校在加强信息公开工作队伍建设的同时加大网络平台</w:t>
      </w:r>
      <w:r w:rsidR="00DF0A38">
        <w:rPr>
          <w:rFonts w:ascii="仿宋_GB2312" w:eastAsia="仿宋_GB2312" w:hAnsi="宋体" w:cs="Times New Roman" w:hint="eastAsia"/>
          <w:sz w:val="28"/>
          <w:szCs w:val="32"/>
        </w:rPr>
        <w:t>建设</w:t>
      </w:r>
      <w:r w:rsidRPr="005030EE">
        <w:rPr>
          <w:rFonts w:ascii="仿宋_GB2312" w:eastAsia="仿宋_GB2312" w:hAnsi="宋体" w:cs="Times New Roman" w:hint="eastAsia"/>
          <w:sz w:val="28"/>
          <w:szCs w:val="32"/>
        </w:rPr>
        <w:t>力度，形成以校长信箱，信息门户网站，微博、</w:t>
      </w:r>
      <w:proofErr w:type="gramStart"/>
      <w:r w:rsidRPr="005030EE">
        <w:rPr>
          <w:rFonts w:ascii="仿宋_GB2312" w:eastAsia="仿宋_GB2312" w:hAnsi="宋体" w:cs="Times New Roman" w:hint="eastAsia"/>
          <w:sz w:val="28"/>
          <w:szCs w:val="32"/>
        </w:rPr>
        <w:t>微信等</w:t>
      </w:r>
      <w:proofErr w:type="gramEnd"/>
      <w:r w:rsidRPr="005030EE">
        <w:rPr>
          <w:rFonts w:ascii="仿宋_GB2312" w:eastAsia="仿宋_GB2312" w:hAnsi="宋体" w:cs="Times New Roman" w:hint="eastAsia"/>
          <w:sz w:val="28"/>
          <w:szCs w:val="32"/>
        </w:rPr>
        <w:t>在内的“四网、四平台”的全方位、立体化信息公开格局。同时不断完善信息公开规章制度，扩大信息公开范围，并予以有效监督，有效提升信息公开工作的常态化、规范化、制度化水平，为学校各项改革和事业发展夯实基础。</w:t>
      </w:r>
    </w:p>
    <w:p w:rsidR="00F54B3B" w:rsidRPr="0096026D" w:rsidRDefault="0096026D" w:rsidP="00BB0DEB">
      <w:pPr>
        <w:spacing w:line="520" w:lineRule="exact"/>
        <w:ind w:firstLineChars="200" w:firstLine="560"/>
        <w:rPr>
          <w:rFonts w:ascii="仿宋_GB2312" w:eastAsia="楷体_GB2312" w:hAnsi="宋体" w:cs="Times New Roman"/>
          <w:sz w:val="28"/>
          <w:szCs w:val="32"/>
        </w:rPr>
      </w:pPr>
      <w:r w:rsidRPr="0096026D">
        <w:rPr>
          <w:rFonts w:ascii="仿宋_GB2312" w:eastAsia="楷体_GB2312" w:hAnsi="宋体" w:cs="Times New Roman" w:hint="eastAsia"/>
          <w:sz w:val="28"/>
          <w:szCs w:val="32"/>
        </w:rPr>
        <w:t>（一）</w:t>
      </w:r>
      <w:r w:rsidR="00F54B3B" w:rsidRPr="0096026D">
        <w:rPr>
          <w:rFonts w:ascii="仿宋_GB2312" w:eastAsia="楷体_GB2312" w:hAnsi="宋体" w:cs="Times New Roman" w:hint="eastAsia"/>
          <w:sz w:val="28"/>
          <w:szCs w:val="32"/>
        </w:rPr>
        <w:t>进一步加强信息公开工作队伍建设</w:t>
      </w:r>
    </w:p>
    <w:p w:rsidR="00F54B3B" w:rsidRPr="005030EE" w:rsidRDefault="00F54B3B" w:rsidP="00BB0DEB">
      <w:pPr>
        <w:spacing w:line="520" w:lineRule="exact"/>
        <w:ind w:firstLineChars="200" w:firstLine="560"/>
        <w:rPr>
          <w:rFonts w:ascii="仿宋_GB2312" w:eastAsia="仿宋_GB2312" w:hAnsi="宋体" w:cs="Times New Roman"/>
          <w:sz w:val="28"/>
          <w:szCs w:val="32"/>
        </w:rPr>
      </w:pPr>
      <w:r w:rsidRPr="005030EE">
        <w:rPr>
          <w:rFonts w:ascii="仿宋_GB2312" w:eastAsia="仿宋_GB2312" w:hAnsi="宋体" w:cs="Times New Roman" w:hint="eastAsia"/>
          <w:sz w:val="28"/>
          <w:szCs w:val="32"/>
        </w:rPr>
        <w:t>2014-2015学年，学校认真学习贯彻《条例》、《办法》，信息公开工作机构定期开展信息公开工作专题研讨，各部门、各学院信息公开工作人员积极进行经常性沟通交流，确保学校信息公开渠道畅通。进一步明确了清单各事项的责任机构和责任人，并指定专人负责清单内容的收集汇总和审核整理的工作。经过逐条分析、逐项梳理，学校面向社会公开的信息更加系统，更为规范。同时，本学年继续对各单位信息公开</w:t>
      </w:r>
      <w:r w:rsidR="00DF0A38">
        <w:rPr>
          <w:rFonts w:ascii="仿宋_GB2312" w:eastAsia="仿宋_GB2312" w:hAnsi="宋体" w:cs="Times New Roman" w:hint="eastAsia"/>
          <w:sz w:val="28"/>
          <w:szCs w:val="32"/>
        </w:rPr>
        <w:t>工作人员</w:t>
      </w:r>
      <w:r w:rsidRPr="005030EE">
        <w:rPr>
          <w:rFonts w:ascii="仿宋_GB2312" w:eastAsia="仿宋_GB2312" w:hAnsi="宋体" w:cs="Times New Roman" w:hint="eastAsia"/>
          <w:sz w:val="28"/>
          <w:szCs w:val="32"/>
        </w:rPr>
        <w:t>开展了培训，进一步提高了信息公开队伍的工作</w:t>
      </w:r>
      <w:r w:rsidRPr="005030EE">
        <w:rPr>
          <w:rFonts w:ascii="仿宋_GB2312" w:eastAsia="仿宋_GB2312" w:hAnsi="宋体" w:cs="Times New Roman" w:hint="eastAsia"/>
          <w:sz w:val="28"/>
          <w:szCs w:val="32"/>
        </w:rPr>
        <w:lastRenderedPageBreak/>
        <w:t>水平。</w:t>
      </w:r>
    </w:p>
    <w:p w:rsidR="00F54B3B" w:rsidRPr="0096026D" w:rsidRDefault="0096026D" w:rsidP="00BB0DEB">
      <w:pPr>
        <w:spacing w:line="520" w:lineRule="exact"/>
        <w:ind w:firstLineChars="200" w:firstLine="560"/>
        <w:rPr>
          <w:rFonts w:ascii="仿宋_GB2312" w:eastAsia="楷体_GB2312" w:hAnsi="宋体" w:cs="Times New Roman"/>
          <w:sz w:val="28"/>
          <w:szCs w:val="32"/>
        </w:rPr>
      </w:pPr>
      <w:r w:rsidRPr="0096026D">
        <w:rPr>
          <w:rFonts w:ascii="仿宋_GB2312" w:eastAsia="楷体_GB2312" w:hAnsi="宋体" w:cs="Times New Roman" w:hint="eastAsia"/>
          <w:sz w:val="28"/>
          <w:szCs w:val="32"/>
        </w:rPr>
        <w:t>（二）</w:t>
      </w:r>
      <w:r w:rsidR="00F54B3B" w:rsidRPr="0096026D">
        <w:rPr>
          <w:rFonts w:ascii="仿宋_GB2312" w:eastAsia="楷体_GB2312" w:hAnsi="宋体" w:cs="Times New Roman" w:hint="eastAsia"/>
          <w:sz w:val="28"/>
          <w:szCs w:val="32"/>
        </w:rPr>
        <w:t>丰富学校信息公开途径，拓宽信息公开渠道</w:t>
      </w:r>
    </w:p>
    <w:p w:rsidR="00F54B3B" w:rsidRPr="005030EE" w:rsidRDefault="00F54B3B" w:rsidP="00BB0DEB">
      <w:pPr>
        <w:spacing w:line="520" w:lineRule="exact"/>
        <w:ind w:firstLineChars="200" w:firstLine="560"/>
        <w:rPr>
          <w:rFonts w:ascii="仿宋_GB2312" w:eastAsia="仿宋_GB2312" w:hAnsi="宋体" w:cs="宋体"/>
          <w:kern w:val="0"/>
          <w:sz w:val="28"/>
          <w:szCs w:val="28"/>
        </w:rPr>
      </w:pPr>
      <w:r w:rsidRPr="005030EE">
        <w:rPr>
          <w:rFonts w:ascii="仿宋_GB2312" w:eastAsia="仿宋_GB2312" w:hAnsi="宋体" w:hint="eastAsia"/>
          <w:sz w:val="28"/>
          <w:szCs w:val="28"/>
        </w:rPr>
        <w:t>学校在认真做好信息公开工作的基础上，以“拓展平台，打造亮点，建设资源共享、人人参与的互动式全媒体信息服务窗口”为工作的着力点，加大网络平台研发力度，整合了以</w:t>
      </w:r>
      <w:r w:rsidRPr="005030EE">
        <w:rPr>
          <w:rFonts w:ascii="仿宋_GB2312" w:eastAsia="仿宋_GB2312" w:hint="eastAsia"/>
          <w:bCs/>
          <w:sz w:val="28"/>
          <w:szCs w:val="28"/>
        </w:rPr>
        <w:t>学校主页，党务公开、信息公开专网，规章制度查询网为主体，电子政务平台，校长信箱，信息门户网站，微博、</w:t>
      </w:r>
      <w:proofErr w:type="gramStart"/>
      <w:r w:rsidRPr="005030EE">
        <w:rPr>
          <w:rFonts w:ascii="仿宋_GB2312" w:eastAsia="仿宋_GB2312" w:hint="eastAsia"/>
          <w:bCs/>
          <w:sz w:val="28"/>
          <w:szCs w:val="28"/>
        </w:rPr>
        <w:t>微信等</w:t>
      </w:r>
      <w:proofErr w:type="gramEnd"/>
      <w:r w:rsidRPr="005030EE">
        <w:rPr>
          <w:rFonts w:ascii="仿宋_GB2312" w:eastAsia="仿宋_GB2312" w:hint="eastAsia"/>
          <w:bCs/>
          <w:sz w:val="28"/>
          <w:szCs w:val="28"/>
        </w:rPr>
        <w:t>载体为补充的多样化信息公开平台</w:t>
      </w:r>
      <w:r w:rsidRPr="005030EE">
        <w:rPr>
          <w:rFonts w:ascii="仿宋_GB2312" w:eastAsia="仿宋_GB2312" w:hAnsi="宋体" w:hint="eastAsia"/>
          <w:bCs/>
          <w:sz w:val="28"/>
          <w:szCs w:val="28"/>
        </w:rPr>
        <w:t>，</w:t>
      </w:r>
      <w:r w:rsidRPr="005030EE">
        <w:rPr>
          <w:rFonts w:ascii="仿宋_GB2312" w:eastAsia="仿宋_GB2312" w:hAnsi="宋体" w:cs="宋体" w:hint="eastAsia"/>
          <w:kern w:val="0"/>
          <w:sz w:val="28"/>
          <w:szCs w:val="28"/>
        </w:rPr>
        <w:t>让全校师生和社会公众都可以更加便捷及时地了解我校各类公开信息与发展动态。其中，规章制度查询网、校长信箱</w:t>
      </w:r>
      <w:bookmarkStart w:id="0" w:name="_GoBack"/>
      <w:bookmarkEnd w:id="0"/>
      <w:r w:rsidRPr="005030EE">
        <w:rPr>
          <w:rFonts w:ascii="仿宋_GB2312" w:eastAsia="仿宋_GB2312" w:hAnsi="宋体" w:cs="宋体" w:hint="eastAsia"/>
          <w:kern w:val="0"/>
          <w:sz w:val="28"/>
          <w:szCs w:val="28"/>
        </w:rPr>
        <w:t>等成为了深受师生关注和称赞的公开工作“品牌”。</w:t>
      </w:r>
    </w:p>
    <w:p w:rsidR="00F54B3B" w:rsidRPr="0096026D" w:rsidRDefault="0096026D" w:rsidP="00BB0DEB">
      <w:pPr>
        <w:spacing w:line="520" w:lineRule="exact"/>
        <w:ind w:firstLineChars="200" w:firstLine="560"/>
        <w:rPr>
          <w:rFonts w:ascii="仿宋_GB2312" w:eastAsia="楷体_GB2312" w:hAnsi="宋体" w:cs="Times New Roman"/>
          <w:sz w:val="28"/>
          <w:szCs w:val="32"/>
        </w:rPr>
      </w:pPr>
      <w:r w:rsidRPr="0096026D">
        <w:rPr>
          <w:rFonts w:ascii="仿宋_GB2312" w:eastAsia="楷体_GB2312" w:hAnsi="宋体" w:cs="Times New Roman" w:hint="eastAsia"/>
          <w:sz w:val="28"/>
          <w:szCs w:val="32"/>
        </w:rPr>
        <w:t>（三）</w:t>
      </w:r>
      <w:r w:rsidR="00F54B3B" w:rsidRPr="0096026D">
        <w:rPr>
          <w:rFonts w:ascii="仿宋_GB2312" w:eastAsia="楷体_GB2312" w:hAnsi="宋体" w:cs="Times New Roman" w:hint="eastAsia"/>
          <w:sz w:val="28"/>
          <w:szCs w:val="32"/>
        </w:rPr>
        <w:t>完善信息公开规章制度，加大公开信息力度</w:t>
      </w:r>
    </w:p>
    <w:p w:rsidR="00657FE9" w:rsidRDefault="00F54B3B" w:rsidP="00657FE9">
      <w:pPr>
        <w:spacing w:line="520" w:lineRule="exact"/>
        <w:ind w:firstLineChars="200" w:firstLine="560"/>
        <w:rPr>
          <w:rFonts w:ascii="仿宋_GB2312" w:eastAsia="仿宋_GB2312" w:hAnsi="宋体" w:cs="宋体" w:hint="eastAsia"/>
          <w:bCs/>
          <w:kern w:val="0"/>
          <w:sz w:val="28"/>
          <w:szCs w:val="28"/>
        </w:rPr>
      </w:pPr>
      <w:r w:rsidRPr="005030EE">
        <w:rPr>
          <w:rFonts w:ascii="仿宋_GB2312" w:eastAsia="仿宋_GB2312" w:hAnsi="宋体" w:cs="宋体" w:hint="eastAsia"/>
          <w:bCs/>
          <w:kern w:val="0"/>
          <w:sz w:val="28"/>
          <w:szCs w:val="28"/>
        </w:rPr>
        <w:t>学校</w:t>
      </w:r>
      <w:r w:rsidR="00C11D88" w:rsidRPr="00657FE9">
        <w:rPr>
          <w:rFonts w:ascii="仿宋_GB2312" w:eastAsia="仿宋_GB2312" w:hAnsi="宋体" w:cs="宋体" w:hint="eastAsia"/>
          <w:bCs/>
          <w:kern w:val="0"/>
          <w:sz w:val="28"/>
          <w:szCs w:val="28"/>
        </w:rPr>
        <w:t>坚持“以公开为常态、不公开为例外”的原则，学校的文件在没有标明不公开属性的情况下，一律视为对外公开。</w:t>
      </w:r>
      <w:r w:rsidR="00C11D88">
        <w:rPr>
          <w:rFonts w:ascii="仿宋_GB2312" w:eastAsia="仿宋_GB2312" w:hAnsi="宋体" w:cs="宋体" w:hint="eastAsia"/>
          <w:bCs/>
          <w:kern w:val="0"/>
          <w:sz w:val="28"/>
          <w:szCs w:val="28"/>
        </w:rPr>
        <w:t>同时，</w:t>
      </w:r>
      <w:r w:rsidRPr="005030EE">
        <w:rPr>
          <w:rFonts w:ascii="仿宋_GB2312" w:eastAsia="仿宋_GB2312" w:hAnsi="宋体" w:cs="宋体" w:hint="eastAsia"/>
          <w:bCs/>
          <w:kern w:val="0"/>
          <w:sz w:val="28"/>
          <w:szCs w:val="28"/>
        </w:rPr>
        <w:t>在原有信息公开规章制度的基础上，参考《清单》内容，结合学校实际，对相关制度不完善部分进行了修正，及时做好信息公开动态更新，重点加大财务、招生等重点领域的信息公开力度，大力推进学校的信息公开进程。</w:t>
      </w:r>
    </w:p>
    <w:p w:rsidR="00F54B3B" w:rsidRPr="005030EE" w:rsidRDefault="00F54B3B" w:rsidP="00BB0DEB">
      <w:pPr>
        <w:spacing w:line="520" w:lineRule="exact"/>
        <w:ind w:firstLineChars="200" w:firstLine="562"/>
        <w:rPr>
          <w:rFonts w:ascii="仿宋_GB2312" w:eastAsia="仿宋_GB2312" w:hAnsi="宋体" w:cs="宋体"/>
          <w:bCs/>
          <w:kern w:val="0"/>
          <w:sz w:val="28"/>
          <w:szCs w:val="28"/>
        </w:rPr>
      </w:pPr>
      <w:r w:rsidRPr="005030EE">
        <w:rPr>
          <w:rFonts w:ascii="仿宋_GB2312" w:eastAsia="仿宋_GB2312" w:hAnsi="宋体" w:cs="宋体" w:hint="eastAsia"/>
          <w:b/>
          <w:bCs/>
          <w:kern w:val="0"/>
          <w:sz w:val="28"/>
          <w:szCs w:val="28"/>
        </w:rPr>
        <w:t>加大学校财务信息公开力度。</w:t>
      </w:r>
      <w:r w:rsidRPr="005030EE">
        <w:rPr>
          <w:rFonts w:ascii="仿宋_GB2312" w:eastAsia="仿宋_GB2312" w:hAnsi="宋体" w:cs="宋体" w:hint="eastAsia"/>
          <w:bCs/>
          <w:kern w:val="0"/>
          <w:sz w:val="28"/>
          <w:szCs w:val="28"/>
        </w:rPr>
        <w:t>严格按照信息公开要求，在原有教育收费项目和相关管理制度公开的基础上，在学校信息公开网站财务管理栏目中加大了对学校经费来源、年度经费预算决算、财政性资金的使用和受捐赠财产的使用与管理等信息的主动公开情况，接受师生员工和社会公众的监督和管理。</w:t>
      </w:r>
    </w:p>
    <w:p w:rsidR="00F54B3B" w:rsidRPr="005030EE" w:rsidRDefault="00F54B3B" w:rsidP="00BB0DEB">
      <w:pPr>
        <w:spacing w:line="520" w:lineRule="exact"/>
        <w:ind w:firstLineChars="200" w:firstLine="562"/>
        <w:rPr>
          <w:rFonts w:ascii="仿宋_GB2312" w:eastAsia="仿宋_GB2312" w:hAnsi="宋体" w:cs="宋体"/>
          <w:bCs/>
          <w:kern w:val="0"/>
          <w:sz w:val="28"/>
          <w:szCs w:val="28"/>
        </w:rPr>
      </w:pPr>
      <w:r w:rsidRPr="005030EE">
        <w:rPr>
          <w:rFonts w:ascii="仿宋_GB2312" w:eastAsia="仿宋_GB2312" w:hAnsi="宋体" w:cs="宋体" w:hint="eastAsia"/>
          <w:b/>
          <w:bCs/>
          <w:kern w:val="0"/>
          <w:sz w:val="28"/>
          <w:szCs w:val="28"/>
        </w:rPr>
        <w:t>规范招生信息公开内容。</w:t>
      </w:r>
      <w:r w:rsidRPr="005030EE">
        <w:rPr>
          <w:rFonts w:ascii="仿宋_GB2312" w:eastAsia="仿宋_GB2312" w:hAnsi="宋体" w:cs="宋体" w:hint="eastAsia"/>
          <w:bCs/>
          <w:kern w:val="0"/>
          <w:sz w:val="28"/>
          <w:szCs w:val="28"/>
        </w:rPr>
        <w:t>对我校信息公开网站相关栏目做了全面梳理和补充，除完善学校各类招生简章、招生计划和招收保送生、自主选拔录取、高水平运动员等特殊类型招生办法的信息发布外，在物资设备采购管理和基建与维修工程管理栏目中新增了招投标公告与</w:t>
      </w:r>
      <w:r w:rsidRPr="005030EE">
        <w:rPr>
          <w:rFonts w:ascii="仿宋_GB2312" w:eastAsia="仿宋_GB2312" w:hAnsi="宋体" w:cs="宋体" w:hint="eastAsia"/>
          <w:bCs/>
          <w:kern w:val="0"/>
          <w:sz w:val="28"/>
          <w:szCs w:val="28"/>
        </w:rPr>
        <w:lastRenderedPageBreak/>
        <w:t>公示结果，加大各类信息的公开广度和深度。</w:t>
      </w:r>
    </w:p>
    <w:p w:rsidR="00F54B3B" w:rsidRPr="0096026D" w:rsidRDefault="00F54B3B" w:rsidP="00BB0DEB">
      <w:pPr>
        <w:spacing w:line="520" w:lineRule="exact"/>
        <w:ind w:firstLineChars="200" w:firstLine="560"/>
        <w:rPr>
          <w:rFonts w:ascii="仿宋_GB2312" w:eastAsia="楷体_GB2312" w:hAnsi="宋体" w:cs="Times New Roman"/>
          <w:sz w:val="28"/>
          <w:szCs w:val="32"/>
        </w:rPr>
      </w:pPr>
      <w:r w:rsidRPr="0096026D">
        <w:rPr>
          <w:rFonts w:ascii="仿宋_GB2312" w:eastAsia="楷体_GB2312" w:hAnsi="宋体" w:cs="Times New Roman" w:hint="eastAsia"/>
          <w:sz w:val="28"/>
          <w:szCs w:val="32"/>
        </w:rPr>
        <w:t>(</w:t>
      </w:r>
      <w:r w:rsidRPr="0096026D">
        <w:rPr>
          <w:rFonts w:ascii="仿宋_GB2312" w:eastAsia="楷体_GB2312" w:hAnsi="宋体" w:cs="Times New Roman" w:hint="eastAsia"/>
          <w:sz w:val="28"/>
          <w:szCs w:val="32"/>
        </w:rPr>
        <w:t>四</w:t>
      </w:r>
      <w:r w:rsidRPr="0096026D">
        <w:rPr>
          <w:rFonts w:ascii="仿宋_GB2312" w:eastAsia="楷体_GB2312" w:hAnsi="宋体" w:cs="Times New Roman" w:hint="eastAsia"/>
          <w:sz w:val="28"/>
          <w:szCs w:val="32"/>
        </w:rPr>
        <w:t>)</w:t>
      </w:r>
      <w:r w:rsidRPr="0096026D">
        <w:rPr>
          <w:rFonts w:ascii="仿宋_GB2312" w:eastAsia="楷体_GB2312" w:hAnsi="宋体" w:cs="Times New Roman" w:hint="eastAsia"/>
          <w:sz w:val="28"/>
          <w:szCs w:val="32"/>
        </w:rPr>
        <w:t>加大信息公开工作监督检查力度，完善信息公开考核体制</w:t>
      </w:r>
    </w:p>
    <w:p w:rsidR="00D43AF4" w:rsidRPr="00D43AF4" w:rsidRDefault="00D43AF4" w:rsidP="00BB0DEB">
      <w:pPr>
        <w:widowControl/>
        <w:shd w:val="clear" w:color="auto" w:fill="FFFFFF"/>
        <w:snapToGrid w:val="0"/>
        <w:spacing w:line="520" w:lineRule="exact"/>
        <w:ind w:firstLine="560"/>
        <w:rPr>
          <w:rFonts w:ascii="仿宋_GB2312" w:eastAsia="仿宋_GB2312" w:hAnsi="宋体" w:cs="宋体"/>
          <w:bCs/>
          <w:kern w:val="0"/>
          <w:sz w:val="28"/>
          <w:szCs w:val="28"/>
        </w:rPr>
      </w:pPr>
      <w:r w:rsidRPr="00D43AF4">
        <w:rPr>
          <w:rFonts w:ascii="仿宋_GB2312" w:eastAsia="仿宋_GB2312" w:hAnsi="宋体" w:cs="宋体" w:hint="eastAsia"/>
          <w:bCs/>
          <w:kern w:val="0"/>
          <w:sz w:val="28"/>
          <w:szCs w:val="28"/>
        </w:rPr>
        <w:t>每年年底，学校发布《对全校处级单位贯彻执行党风廉政建设责任制及实行党务、校务公开情况进行检查的通知》，通过自查和重点检查两个环节对全校信息公开情况深入检查。2014年开始，学校进一步加大对公开工作落实情况的考核，将学院信息公开情况列入观测点指标，作为年底考核的依据之一，对于信息公开工作组织不力、运行不好的单位和个人试行一票否决，实现了对信息公开监督检查的闭环控制。</w:t>
      </w:r>
    </w:p>
    <w:p w:rsidR="00564761" w:rsidRPr="00F54B3B" w:rsidRDefault="00564761" w:rsidP="00BB0DEB">
      <w:pPr>
        <w:widowControl/>
        <w:shd w:val="clear" w:color="auto" w:fill="FFFFFF"/>
        <w:snapToGrid w:val="0"/>
        <w:spacing w:line="520" w:lineRule="exact"/>
        <w:ind w:firstLine="560"/>
        <w:rPr>
          <w:rFonts w:ascii="微软雅黑" w:eastAsia="微软雅黑" w:hAnsi="微软雅黑" w:cs="宋体"/>
          <w:color w:val="000000"/>
          <w:kern w:val="0"/>
          <w:sz w:val="18"/>
          <w:szCs w:val="18"/>
        </w:rPr>
      </w:pPr>
      <w:r w:rsidRPr="00F54B3B">
        <w:rPr>
          <w:rFonts w:ascii="黑体" w:eastAsia="黑体" w:hAnsi="黑体" w:cs="宋体" w:hint="eastAsia"/>
          <w:color w:val="000000"/>
          <w:kern w:val="0"/>
          <w:sz w:val="28"/>
          <w:szCs w:val="28"/>
        </w:rPr>
        <w:t>二、学校主动信息公开的情况</w:t>
      </w:r>
    </w:p>
    <w:p w:rsidR="00564761" w:rsidRPr="00F54B3B" w:rsidRDefault="00F54B3B" w:rsidP="00BB0DEB">
      <w:pPr>
        <w:widowControl/>
        <w:shd w:val="clear" w:color="auto" w:fill="FFFFFF"/>
        <w:snapToGrid w:val="0"/>
        <w:spacing w:line="520" w:lineRule="exact"/>
        <w:ind w:firstLine="560"/>
        <w:rPr>
          <w:rFonts w:ascii="微软雅黑" w:eastAsia="微软雅黑" w:hAnsi="微软雅黑" w:cs="宋体"/>
          <w:color w:val="000000"/>
          <w:kern w:val="0"/>
          <w:sz w:val="18"/>
          <w:szCs w:val="18"/>
        </w:rPr>
      </w:pPr>
      <w:r w:rsidRPr="00F54B3B">
        <w:rPr>
          <w:rFonts w:ascii="仿宋_GB2312" w:eastAsia="仿宋_GB2312" w:hAnsi="微软雅黑" w:cs="宋体" w:hint="eastAsia"/>
          <w:color w:val="000000"/>
          <w:kern w:val="0"/>
          <w:sz w:val="28"/>
          <w:szCs w:val="28"/>
        </w:rPr>
        <w:t>2014</w:t>
      </w:r>
      <w:r w:rsidR="0096026D">
        <w:rPr>
          <w:rFonts w:ascii="仿宋_GB2312" w:eastAsia="仿宋_GB2312" w:hAnsi="微软雅黑" w:cs="宋体" w:hint="eastAsia"/>
          <w:color w:val="000000"/>
          <w:kern w:val="0"/>
          <w:sz w:val="28"/>
          <w:szCs w:val="28"/>
        </w:rPr>
        <w:t>-</w:t>
      </w:r>
      <w:r w:rsidRPr="00F54B3B">
        <w:rPr>
          <w:rFonts w:ascii="仿宋_GB2312" w:eastAsia="仿宋_GB2312" w:hAnsi="微软雅黑" w:cs="宋体" w:hint="eastAsia"/>
          <w:color w:val="000000"/>
          <w:kern w:val="0"/>
          <w:sz w:val="28"/>
          <w:szCs w:val="28"/>
        </w:rPr>
        <w:t>2015</w:t>
      </w:r>
      <w:r w:rsidR="00564761" w:rsidRPr="00F54B3B">
        <w:rPr>
          <w:rFonts w:ascii="仿宋_GB2312" w:eastAsia="仿宋_GB2312" w:hAnsi="微软雅黑" w:cs="宋体" w:hint="eastAsia"/>
          <w:color w:val="000000"/>
          <w:kern w:val="0"/>
          <w:sz w:val="28"/>
          <w:szCs w:val="28"/>
        </w:rPr>
        <w:t>学年度，我校进一步提高对信息公开工作重要性认识，牢固“以公开为原则，以不公开为例外”的理念，严格按照《高等学校信息公开办法》的要求，主动公开学校信息。</w:t>
      </w:r>
    </w:p>
    <w:p w:rsidR="00564761" w:rsidRPr="00201B26" w:rsidRDefault="00564761" w:rsidP="00BB0DEB">
      <w:pPr>
        <w:spacing w:line="520" w:lineRule="exact"/>
        <w:ind w:firstLineChars="200" w:firstLine="560"/>
        <w:rPr>
          <w:rFonts w:ascii="仿宋_GB2312" w:eastAsia="楷体_GB2312" w:hAnsi="宋体" w:cs="Times New Roman"/>
          <w:sz w:val="28"/>
          <w:szCs w:val="32"/>
        </w:rPr>
      </w:pPr>
      <w:r w:rsidRPr="00201B26">
        <w:rPr>
          <w:rFonts w:ascii="仿宋_GB2312" w:eastAsia="楷体_GB2312" w:hAnsi="宋体" w:cs="Times New Roman" w:hint="eastAsia"/>
          <w:sz w:val="28"/>
          <w:szCs w:val="32"/>
        </w:rPr>
        <w:t>（一）主动公开信息情况</w:t>
      </w:r>
    </w:p>
    <w:p w:rsidR="00564761" w:rsidRPr="00201B26" w:rsidRDefault="00F54B3B" w:rsidP="00BB0DEB">
      <w:pPr>
        <w:widowControl/>
        <w:shd w:val="clear" w:color="auto" w:fill="FFFFFF"/>
        <w:snapToGrid w:val="0"/>
        <w:spacing w:line="520" w:lineRule="exact"/>
        <w:ind w:firstLine="560"/>
        <w:rPr>
          <w:rFonts w:ascii="仿宋_GB2312" w:eastAsia="仿宋_GB2312" w:hAnsi="微软雅黑" w:cs="宋体"/>
          <w:kern w:val="0"/>
          <w:sz w:val="28"/>
          <w:szCs w:val="28"/>
        </w:rPr>
      </w:pPr>
      <w:r w:rsidRPr="00201B26">
        <w:rPr>
          <w:rFonts w:ascii="仿宋_GB2312" w:eastAsia="仿宋_GB2312" w:hAnsi="微软雅黑" w:cs="宋体" w:hint="eastAsia"/>
          <w:kern w:val="0"/>
          <w:sz w:val="28"/>
          <w:szCs w:val="28"/>
        </w:rPr>
        <w:t>2014</w:t>
      </w:r>
      <w:r w:rsidR="00201B26">
        <w:rPr>
          <w:rFonts w:ascii="仿宋_GB2312" w:eastAsia="仿宋_GB2312" w:hAnsi="微软雅黑" w:cs="宋体" w:hint="eastAsia"/>
          <w:kern w:val="0"/>
          <w:sz w:val="28"/>
          <w:szCs w:val="28"/>
        </w:rPr>
        <w:t>-</w:t>
      </w:r>
      <w:r w:rsidRPr="00201B26">
        <w:rPr>
          <w:rFonts w:ascii="仿宋_GB2312" w:eastAsia="仿宋_GB2312" w:hAnsi="微软雅黑" w:cs="宋体" w:hint="eastAsia"/>
          <w:kern w:val="0"/>
          <w:sz w:val="28"/>
          <w:szCs w:val="28"/>
        </w:rPr>
        <w:t>2015</w:t>
      </w:r>
      <w:r w:rsidR="00564761" w:rsidRPr="00201B26">
        <w:rPr>
          <w:rFonts w:ascii="仿宋_GB2312" w:eastAsia="仿宋_GB2312" w:hAnsi="微软雅黑" w:cs="宋体" w:hint="eastAsia"/>
          <w:kern w:val="0"/>
          <w:sz w:val="28"/>
          <w:szCs w:val="28"/>
        </w:rPr>
        <w:t>学年度，我校主动公开信息5</w:t>
      </w:r>
      <w:r w:rsidR="00B171E1" w:rsidRPr="00201B26">
        <w:rPr>
          <w:rFonts w:ascii="仿宋_GB2312" w:eastAsia="仿宋_GB2312" w:hAnsi="微软雅黑" w:cs="宋体"/>
          <w:kern w:val="0"/>
          <w:sz w:val="28"/>
          <w:szCs w:val="28"/>
        </w:rPr>
        <w:t>304</w:t>
      </w:r>
      <w:r w:rsidR="00564761" w:rsidRPr="00201B26">
        <w:rPr>
          <w:rFonts w:ascii="仿宋_GB2312" w:eastAsia="仿宋_GB2312" w:hAnsi="微软雅黑" w:cs="宋体" w:hint="eastAsia"/>
          <w:kern w:val="0"/>
          <w:sz w:val="28"/>
          <w:szCs w:val="28"/>
        </w:rPr>
        <w:t>条，其中全文电子化率9</w:t>
      </w:r>
      <w:r w:rsidR="00201B26" w:rsidRPr="00201B26">
        <w:rPr>
          <w:rFonts w:ascii="仿宋_GB2312" w:eastAsia="仿宋_GB2312" w:hAnsi="微软雅黑" w:cs="宋体"/>
          <w:kern w:val="0"/>
          <w:sz w:val="28"/>
          <w:szCs w:val="28"/>
        </w:rPr>
        <w:t>6</w:t>
      </w:r>
      <w:r w:rsidR="00564761" w:rsidRPr="00201B26">
        <w:rPr>
          <w:rFonts w:ascii="仿宋_GB2312" w:eastAsia="仿宋_GB2312" w:hAnsi="微软雅黑" w:cs="宋体" w:hint="eastAsia"/>
          <w:kern w:val="0"/>
          <w:sz w:val="28"/>
          <w:szCs w:val="28"/>
        </w:rPr>
        <w:t>.</w:t>
      </w:r>
      <w:r w:rsidR="00201B26" w:rsidRPr="00201B26">
        <w:rPr>
          <w:rFonts w:ascii="仿宋_GB2312" w:eastAsia="仿宋_GB2312" w:hAnsi="微软雅黑" w:cs="宋体"/>
          <w:kern w:val="0"/>
          <w:sz w:val="28"/>
          <w:szCs w:val="28"/>
        </w:rPr>
        <w:t>3</w:t>
      </w:r>
      <w:r w:rsidR="00564761" w:rsidRPr="00201B26">
        <w:rPr>
          <w:rFonts w:ascii="仿宋_GB2312" w:eastAsia="仿宋_GB2312" w:hAnsi="微软雅黑" w:cs="宋体" w:hint="eastAsia"/>
          <w:kern w:val="0"/>
          <w:sz w:val="28"/>
          <w:szCs w:val="28"/>
        </w:rPr>
        <w:t>%。在主动公开的信息中，包括学校概况、部门院系、公共服务、教育教学、科学研究、招生就业、学科建设、合作交流、校园文化九大项基本情况类信息</w:t>
      </w:r>
      <w:r w:rsidR="00201B26" w:rsidRPr="00201B26">
        <w:rPr>
          <w:rFonts w:ascii="仿宋_GB2312" w:eastAsia="仿宋_GB2312" w:hAnsi="微软雅黑" w:cs="宋体"/>
          <w:kern w:val="0"/>
          <w:sz w:val="28"/>
          <w:szCs w:val="28"/>
        </w:rPr>
        <w:t>1429</w:t>
      </w:r>
      <w:r w:rsidR="00564761" w:rsidRPr="00201B26">
        <w:rPr>
          <w:rFonts w:ascii="仿宋_GB2312" w:eastAsia="仿宋_GB2312" w:hAnsi="微软雅黑" w:cs="宋体" w:hint="eastAsia"/>
          <w:kern w:val="0"/>
          <w:sz w:val="28"/>
          <w:szCs w:val="28"/>
        </w:rPr>
        <w:t>条，占主动公开信息的比例为</w:t>
      </w:r>
      <w:r w:rsidR="00201B26" w:rsidRPr="00201B26">
        <w:rPr>
          <w:rFonts w:ascii="仿宋_GB2312" w:eastAsia="仿宋_GB2312" w:hAnsi="微软雅黑" w:cs="宋体"/>
          <w:kern w:val="0"/>
          <w:sz w:val="28"/>
          <w:szCs w:val="28"/>
        </w:rPr>
        <w:t>26</w:t>
      </w:r>
      <w:r w:rsidR="00564761" w:rsidRPr="00201B26">
        <w:rPr>
          <w:rFonts w:ascii="仿宋_GB2312" w:eastAsia="仿宋_GB2312" w:hAnsi="微软雅黑" w:cs="宋体" w:hint="eastAsia"/>
          <w:kern w:val="0"/>
          <w:sz w:val="28"/>
          <w:szCs w:val="28"/>
        </w:rPr>
        <w:t>.9</w:t>
      </w:r>
      <w:r w:rsidR="00201B26" w:rsidRPr="00201B26">
        <w:rPr>
          <w:rFonts w:ascii="仿宋_GB2312" w:eastAsia="仿宋_GB2312" w:hAnsi="微软雅黑" w:cs="宋体"/>
          <w:kern w:val="0"/>
          <w:sz w:val="28"/>
          <w:szCs w:val="28"/>
        </w:rPr>
        <w:t>4</w:t>
      </w:r>
      <w:r w:rsidR="00564761" w:rsidRPr="00201B26">
        <w:rPr>
          <w:rFonts w:ascii="仿宋_GB2312" w:eastAsia="仿宋_GB2312" w:hAnsi="微软雅黑" w:cs="宋体" w:hint="eastAsia"/>
          <w:kern w:val="0"/>
          <w:sz w:val="28"/>
          <w:szCs w:val="28"/>
        </w:rPr>
        <w:t>%；各类行政和党务类办法、规定、指导意见、工作方案等制度规范类信息</w:t>
      </w:r>
      <w:r w:rsidR="00201B26" w:rsidRPr="00201B26">
        <w:rPr>
          <w:rFonts w:ascii="仿宋_GB2312" w:eastAsia="仿宋_GB2312" w:hAnsi="微软雅黑" w:cs="宋体"/>
          <w:kern w:val="0"/>
          <w:sz w:val="28"/>
          <w:szCs w:val="28"/>
        </w:rPr>
        <w:t>45</w:t>
      </w:r>
      <w:r w:rsidR="00564761" w:rsidRPr="00201B26">
        <w:rPr>
          <w:rFonts w:ascii="仿宋_GB2312" w:eastAsia="仿宋_GB2312" w:hAnsi="微软雅黑" w:cs="宋体" w:hint="eastAsia"/>
          <w:kern w:val="0"/>
          <w:sz w:val="28"/>
          <w:szCs w:val="28"/>
        </w:rPr>
        <w:t>条，占主动公开信息的比例为0.</w:t>
      </w:r>
      <w:r w:rsidR="00201B26" w:rsidRPr="00201B26">
        <w:rPr>
          <w:rFonts w:ascii="仿宋_GB2312" w:eastAsia="仿宋_GB2312" w:hAnsi="微软雅黑" w:cs="宋体"/>
          <w:kern w:val="0"/>
          <w:sz w:val="28"/>
          <w:szCs w:val="28"/>
        </w:rPr>
        <w:t>85</w:t>
      </w:r>
      <w:r w:rsidR="00564761" w:rsidRPr="00201B26">
        <w:rPr>
          <w:rFonts w:ascii="仿宋_GB2312" w:eastAsia="仿宋_GB2312" w:hAnsi="微软雅黑" w:cs="宋体" w:hint="eastAsia"/>
          <w:kern w:val="0"/>
          <w:sz w:val="28"/>
          <w:szCs w:val="28"/>
        </w:rPr>
        <w:t>%；学校“十二五”教育事业发展规划、修购</w:t>
      </w:r>
      <w:proofErr w:type="gramStart"/>
      <w:r w:rsidR="00564761" w:rsidRPr="00201B26">
        <w:rPr>
          <w:rFonts w:ascii="仿宋_GB2312" w:eastAsia="仿宋_GB2312" w:hAnsi="微软雅黑" w:cs="宋体" w:hint="eastAsia"/>
          <w:kern w:val="0"/>
          <w:sz w:val="28"/>
          <w:szCs w:val="28"/>
        </w:rPr>
        <w:t>专项等</w:t>
      </w:r>
      <w:proofErr w:type="gramEnd"/>
      <w:r w:rsidR="00564761" w:rsidRPr="00201B26">
        <w:rPr>
          <w:rFonts w:ascii="仿宋_GB2312" w:eastAsia="仿宋_GB2312" w:hAnsi="微软雅黑" w:cs="宋体" w:hint="eastAsia"/>
          <w:kern w:val="0"/>
          <w:sz w:val="28"/>
          <w:szCs w:val="28"/>
        </w:rPr>
        <w:t>规划与学科建设类信息</w:t>
      </w:r>
      <w:r w:rsidR="00201B26" w:rsidRPr="00201B26">
        <w:rPr>
          <w:rFonts w:ascii="仿宋_GB2312" w:eastAsia="仿宋_GB2312" w:hAnsi="微软雅黑" w:cs="宋体"/>
          <w:kern w:val="0"/>
          <w:sz w:val="28"/>
          <w:szCs w:val="28"/>
        </w:rPr>
        <w:t>8</w:t>
      </w:r>
      <w:r w:rsidR="00564761" w:rsidRPr="00201B26">
        <w:rPr>
          <w:rFonts w:ascii="仿宋_GB2312" w:eastAsia="仿宋_GB2312" w:hAnsi="微软雅黑" w:cs="宋体" w:hint="eastAsia"/>
          <w:kern w:val="0"/>
          <w:sz w:val="28"/>
          <w:szCs w:val="28"/>
        </w:rPr>
        <w:t>条，占主动公开信息的比例为</w:t>
      </w:r>
      <w:r w:rsidR="00201B26" w:rsidRPr="00201B26">
        <w:rPr>
          <w:rFonts w:ascii="仿宋_GB2312" w:eastAsia="仿宋_GB2312" w:hAnsi="微软雅黑" w:cs="宋体" w:hint="eastAsia"/>
          <w:kern w:val="0"/>
          <w:sz w:val="28"/>
          <w:szCs w:val="28"/>
        </w:rPr>
        <w:t>0.15</w:t>
      </w:r>
      <w:r w:rsidR="00564761" w:rsidRPr="00201B26">
        <w:rPr>
          <w:rFonts w:ascii="仿宋_GB2312" w:eastAsia="仿宋_GB2312" w:hAnsi="微软雅黑" w:cs="宋体" w:hint="eastAsia"/>
          <w:kern w:val="0"/>
          <w:sz w:val="28"/>
          <w:szCs w:val="28"/>
        </w:rPr>
        <w:t>%；学生就业、党建、社团活动等服务类信息2</w:t>
      </w:r>
      <w:r w:rsidR="00201B26" w:rsidRPr="00201B26">
        <w:rPr>
          <w:rFonts w:ascii="仿宋_GB2312" w:eastAsia="仿宋_GB2312" w:hAnsi="微软雅黑" w:cs="宋体"/>
          <w:kern w:val="0"/>
          <w:sz w:val="28"/>
          <w:szCs w:val="28"/>
        </w:rPr>
        <w:t>425</w:t>
      </w:r>
      <w:r w:rsidR="00564761" w:rsidRPr="00201B26">
        <w:rPr>
          <w:rFonts w:ascii="仿宋_GB2312" w:eastAsia="仿宋_GB2312" w:hAnsi="微软雅黑" w:cs="宋体" w:hint="eastAsia"/>
          <w:kern w:val="0"/>
          <w:sz w:val="28"/>
          <w:szCs w:val="28"/>
        </w:rPr>
        <w:t>条，占主动公开信息的比例为4</w:t>
      </w:r>
      <w:r w:rsidR="00201B26" w:rsidRPr="00201B26">
        <w:rPr>
          <w:rFonts w:ascii="仿宋_GB2312" w:eastAsia="仿宋_GB2312" w:hAnsi="微软雅黑" w:cs="宋体"/>
          <w:kern w:val="0"/>
          <w:sz w:val="28"/>
          <w:szCs w:val="28"/>
        </w:rPr>
        <w:t>5.72</w:t>
      </w:r>
      <w:r w:rsidR="00564761" w:rsidRPr="00201B26">
        <w:rPr>
          <w:rFonts w:ascii="仿宋_GB2312" w:eastAsia="仿宋_GB2312" w:hAnsi="微软雅黑" w:cs="宋体" w:hint="eastAsia"/>
          <w:kern w:val="0"/>
          <w:sz w:val="28"/>
          <w:szCs w:val="28"/>
        </w:rPr>
        <w:t>%；各种不同层次师资队伍类信息1</w:t>
      </w:r>
      <w:r w:rsidR="00201B26" w:rsidRPr="00201B26">
        <w:rPr>
          <w:rFonts w:ascii="仿宋_GB2312" w:eastAsia="仿宋_GB2312" w:hAnsi="微软雅黑" w:cs="宋体"/>
          <w:kern w:val="0"/>
          <w:sz w:val="28"/>
          <w:szCs w:val="28"/>
        </w:rPr>
        <w:t>87</w:t>
      </w:r>
      <w:r w:rsidR="00564761" w:rsidRPr="00201B26">
        <w:rPr>
          <w:rFonts w:ascii="仿宋_GB2312" w:eastAsia="仿宋_GB2312" w:hAnsi="微软雅黑" w:cs="宋体" w:hint="eastAsia"/>
          <w:kern w:val="0"/>
          <w:sz w:val="28"/>
          <w:szCs w:val="28"/>
        </w:rPr>
        <w:t>条，占主动公开信息的比例为</w:t>
      </w:r>
      <w:r w:rsidR="00201B26" w:rsidRPr="00201B26">
        <w:rPr>
          <w:rFonts w:ascii="仿宋_GB2312" w:eastAsia="仿宋_GB2312" w:hAnsi="微软雅黑" w:cs="宋体"/>
          <w:kern w:val="0"/>
          <w:sz w:val="28"/>
          <w:szCs w:val="28"/>
        </w:rPr>
        <w:t>3.53</w:t>
      </w:r>
      <w:r w:rsidR="00564761" w:rsidRPr="00201B26">
        <w:rPr>
          <w:rFonts w:ascii="仿宋_GB2312" w:eastAsia="仿宋_GB2312" w:hAnsi="微软雅黑" w:cs="宋体" w:hint="eastAsia"/>
          <w:kern w:val="0"/>
          <w:sz w:val="28"/>
          <w:szCs w:val="28"/>
        </w:rPr>
        <w:t>%；各类教育教学活动、安排，以及科研课题、评奖等教学科研类信息</w:t>
      </w:r>
      <w:r w:rsidR="00201B26" w:rsidRPr="00201B26">
        <w:rPr>
          <w:rFonts w:ascii="仿宋_GB2312" w:eastAsia="仿宋_GB2312" w:hAnsi="微软雅黑" w:cs="宋体"/>
          <w:kern w:val="0"/>
          <w:sz w:val="28"/>
          <w:szCs w:val="28"/>
        </w:rPr>
        <w:t>887</w:t>
      </w:r>
      <w:r w:rsidR="00564761" w:rsidRPr="00201B26">
        <w:rPr>
          <w:rFonts w:ascii="仿宋_GB2312" w:eastAsia="仿宋_GB2312" w:hAnsi="微软雅黑" w:cs="宋体" w:hint="eastAsia"/>
          <w:kern w:val="0"/>
          <w:sz w:val="28"/>
          <w:szCs w:val="28"/>
        </w:rPr>
        <w:t>条，占主动公开信息的比例为16.72%；财务预算、决算、收费标准，以及资产清查、</w:t>
      </w:r>
      <w:r w:rsidR="00564761" w:rsidRPr="00201B26">
        <w:rPr>
          <w:rFonts w:ascii="仿宋_GB2312" w:eastAsia="仿宋_GB2312" w:hAnsi="微软雅黑" w:cs="宋体" w:hint="eastAsia"/>
          <w:kern w:val="0"/>
          <w:sz w:val="28"/>
          <w:szCs w:val="28"/>
        </w:rPr>
        <w:lastRenderedPageBreak/>
        <w:t>购置等各类财务资产类信息</w:t>
      </w:r>
      <w:r w:rsidR="00201B26" w:rsidRPr="00201B26">
        <w:rPr>
          <w:rFonts w:ascii="仿宋_GB2312" w:eastAsia="仿宋_GB2312" w:hAnsi="微软雅黑" w:cs="宋体"/>
          <w:kern w:val="0"/>
          <w:sz w:val="28"/>
          <w:szCs w:val="28"/>
        </w:rPr>
        <w:t>92</w:t>
      </w:r>
      <w:r w:rsidR="00564761" w:rsidRPr="00201B26">
        <w:rPr>
          <w:rFonts w:ascii="仿宋_GB2312" w:eastAsia="仿宋_GB2312" w:hAnsi="微软雅黑" w:cs="宋体" w:hint="eastAsia"/>
          <w:kern w:val="0"/>
          <w:sz w:val="28"/>
          <w:szCs w:val="28"/>
        </w:rPr>
        <w:t>条，占主动公开信息的比例为</w:t>
      </w:r>
      <w:r w:rsidR="00201B26" w:rsidRPr="00201B26">
        <w:rPr>
          <w:rFonts w:ascii="仿宋_GB2312" w:eastAsia="仿宋_GB2312" w:hAnsi="微软雅黑" w:cs="宋体"/>
          <w:kern w:val="0"/>
          <w:sz w:val="28"/>
          <w:szCs w:val="28"/>
        </w:rPr>
        <w:t>3.80</w:t>
      </w:r>
      <w:r w:rsidR="00564761" w:rsidRPr="00201B26">
        <w:rPr>
          <w:rFonts w:ascii="仿宋_GB2312" w:eastAsia="仿宋_GB2312" w:hAnsi="微软雅黑" w:cs="宋体" w:hint="eastAsia"/>
          <w:kern w:val="0"/>
          <w:sz w:val="28"/>
          <w:szCs w:val="28"/>
        </w:rPr>
        <w:t>%；基建维修类信息</w:t>
      </w:r>
      <w:r w:rsidR="00201B26" w:rsidRPr="00201B26">
        <w:rPr>
          <w:rFonts w:ascii="仿宋_GB2312" w:eastAsia="仿宋_GB2312" w:hAnsi="微软雅黑" w:cs="宋体"/>
          <w:kern w:val="0"/>
          <w:sz w:val="28"/>
          <w:szCs w:val="28"/>
        </w:rPr>
        <w:t>61</w:t>
      </w:r>
      <w:r w:rsidR="00564761" w:rsidRPr="00201B26">
        <w:rPr>
          <w:rFonts w:ascii="仿宋_GB2312" w:eastAsia="仿宋_GB2312" w:hAnsi="微软雅黑" w:cs="宋体" w:hint="eastAsia"/>
          <w:kern w:val="0"/>
          <w:sz w:val="28"/>
          <w:szCs w:val="28"/>
        </w:rPr>
        <w:t>条，占主动公开信息的比例为</w:t>
      </w:r>
      <w:r w:rsidR="00201B26" w:rsidRPr="00201B26">
        <w:rPr>
          <w:rFonts w:ascii="仿宋_GB2312" w:eastAsia="仿宋_GB2312" w:hAnsi="微软雅黑" w:cs="宋体"/>
          <w:kern w:val="0"/>
          <w:sz w:val="28"/>
          <w:szCs w:val="28"/>
        </w:rPr>
        <w:t>1.15</w:t>
      </w:r>
      <w:r w:rsidR="00564761" w:rsidRPr="00201B26">
        <w:rPr>
          <w:rFonts w:ascii="仿宋_GB2312" w:eastAsia="仿宋_GB2312" w:hAnsi="微软雅黑" w:cs="宋体" w:hint="eastAsia"/>
          <w:kern w:val="0"/>
          <w:sz w:val="28"/>
          <w:szCs w:val="28"/>
        </w:rPr>
        <w:t>%；涉及食堂、宿舍管理、公共设施等后勤服务类信息</w:t>
      </w:r>
      <w:r w:rsidR="00201B26" w:rsidRPr="00201B26">
        <w:rPr>
          <w:rFonts w:ascii="仿宋_GB2312" w:eastAsia="仿宋_GB2312" w:hAnsi="微软雅黑" w:cs="宋体"/>
          <w:kern w:val="0"/>
          <w:sz w:val="28"/>
          <w:szCs w:val="28"/>
        </w:rPr>
        <w:t>96</w:t>
      </w:r>
      <w:r w:rsidR="00564761" w:rsidRPr="00201B26">
        <w:rPr>
          <w:rFonts w:ascii="仿宋_GB2312" w:eastAsia="仿宋_GB2312" w:hAnsi="微软雅黑" w:cs="宋体" w:hint="eastAsia"/>
          <w:kern w:val="0"/>
          <w:sz w:val="28"/>
          <w:szCs w:val="28"/>
        </w:rPr>
        <w:t>条，占主动公开信息的比例为</w:t>
      </w:r>
      <w:r w:rsidR="00201B26" w:rsidRPr="00201B26">
        <w:rPr>
          <w:rFonts w:ascii="仿宋_GB2312" w:eastAsia="仿宋_GB2312" w:hAnsi="微软雅黑" w:cs="宋体"/>
          <w:kern w:val="0"/>
          <w:sz w:val="28"/>
          <w:szCs w:val="28"/>
        </w:rPr>
        <w:t>1.81</w:t>
      </w:r>
      <w:r w:rsidR="00564761" w:rsidRPr="00201B26">
        <w:rPr>
          <w:rFonts w:ascii="仿宋_GB2312" w:eastAsia="仿宋_GB2312" w:hAnsi="微软雅黑" w:cs="宋体" w:hint="eastAsia"/>
          <w:kern w:val="0"/>
          <w:sz w:val="28"/>
          <w:szCs w:val="28"/>
        </w:rPr>
        <w:t>%；干部任命、涉及学生及教师的各类奖项评定结果公示类信息</w:t>
      </w:r>
      <w:r w:rsidR="00201B26" w:rsidRPr="00201B26">
        <w:rPr>
          <w:rFonts w:ascii="仿宋_GB2312" w:eastAsia="仿宋_GB2312" w:hAnsi="微软雅黑" w:cs="宋体"/>
          <w:kern w:val="0"/>
          <w:sz w:val="28"/>
          <w:szCs w:val="28"/>
        </w:rPr>
        <w:t>7</w:t>
      </w:r>
      <w:r w:rsidR="00564761" w:rsidRPr="00201B26">
        <w:rPr>
          <w:rFonts w:ascii="仿宋_GB2312" w:eastAsia="仿宋_GB2312" w:hAnsi="微软雅黑" w:cs="宋体" w:hint="eastAsia"/>
          <w:kern w:val="0"/>
          <w:sz w:val="28"/>
          <w:szCs w:val="28"/>
        </w:rPr>
        <w:t>4条，占主动公开信息的比例为1.</w:t>
      </w:r>
      <w:r w:rsidR="00201B26" w:rsidRPr="00201B26">
        <w:rPr>
          <w:rFonts w:ascii="仿宋_GB2312" w:eastAsia="仿宋_GB2312" w:hAnsi="微软雅黑" w:cs="宋体"/>
          <w:kern w:val="0"/>
          <w:sz w:val="28"/>
          <w:szCs w:val="28"/>
        </w:rPr>
        <w:t>40</w:t>
      </w:r>
      <w:r w:rsidR="00564761" w:rsidRPr="00201B26">
        <w:rPr>
          <w:rFonts w:ascii="仿宋_GB2312" w:eastAsia="仿宋_GB2312" w:hAnsi="微软雅黑" w:cs="宋体" w:hint="eastAsia"/>
          <w:kern w:val="0"/>
          <w:sz w:val="28"/>
          <w:szCs w:val="28"/>
        </w:rPr>
        <w:t>%。</w:t>
      </w:r>
    </w:p>
    <w:p w:rsidR="00564761" w:rsidRPr="00F54B3B" w:rsidRDefault="00564761" w:rsidP="00BB0DEB">
      <w:pPr>
        <w:widowControl/>
        <w:shd w:val="clear" w:color="auto" w:fill="FFFFFF"/>
        <w:snapToGrid w:val="0"/>
        <w:spacing w:line="520" w:lineRule="exact"/>
        <w:ind w:firstLine="560"/>
        <w:rPr>
          <w:rFonts w:ascii="微软雅黑" w:eastAsia="微软雅黑" w:hAnsi="微软雅黑" w:cs="宋体"/>
          <w:color w:val="000000"/>
          <w:kern w:val="0"/>
          <w:sz w:val="28"/>
          <w:szCs w:val="28"/>
        </w:rPr>
      </w:pPr>
      <w:r w:rsidRPr="00F54B3B">
        <w:rPr>
          <w:rFonts w:ascii="仿宋_GB2312" w:eastAsia="仿宋_GB2312" w:hAnsi="微软雅黑" w:cs="宋体" w:hint="eastAsia"/>
          <w:color w:val="000000"/>
          <w:kern w:val="0"/>
          <w:sz w:val="28"/>
          <w:szCs w:val="28"/>
        </w:rPr>
        <w:t>此外，我校现有校方新浪</w:t>
      </w:r>
      <w:proofErr w:type="gramStart"/>
      <w:r w:rsidRPr="00F54B3B">
        <w:rPr>
          <w:rFonts w:ascii="仿宋_GB2312" w:eastAsia="仿宋_GB2312" w:hAnsi="微软雅黑" w:cs="宋体" w:hint="eastAsia"/>
          <w:color w:val="000000"/>
          <w:kern w:val="0"/>
          <w:sz w:val="28"/>
          <w:szCs w:val="28"/>
        </w:rPr>
        <w:t>官方微博1个</w:t>
      </w:r>
      <w:proofErr w:type="gramEnd"/>
      <w:r w:rsidRPr="00F54B3B">
        <w:rPr>
          <w:rFonts w:ascii="仿宋_GB2312" w:eastAsia="仿宋_GB2312" w:hAnsi="微软雅黑" w:cs="宋体" w:hint="eastAsia"/>
          <w:color w:val="000000"/>
          <w:kern w:val="0"/>
          <w:sz w:val="28"/>
          <w:szCs w:val="28"/>
        </w:rPr>
        <w:t>,拥有粉丝</w:t>
      </w:r>
      <w:r w:rsidR="00F54B3B" w:rsidRPr="00F54B3B">
        <w:rPr>
          <w:rFonts w:ascii="仿宋_GB2312" w:eastAsia="仿宋_GB2312" w:hAnsi="微软雅黑" w:cs="宋体"/>
          <w:kern w:val="0"/>
          <w:sz w:val="28"/>
          <w:szCs w:val="28"/>
        </w:rPr>
        <w:t>4.15</w:t>
      </w:r>
      <w:r w:rsidRPr="00F54B3B">
        <w:rPr>
          <w:rFonts w:ascii="仿宋_GB2312" w:eastAsia="仿宋_GB2312" w:hAnsi="微软雅黑" w:cs="宋体" w:hint="eastAsia"/>
          <w:color w:val="000000"/>
          <w:kern w:val="0"/>
          <w:sz w:val="28"/>
          <w:szCs w:val="28"/>
        </w:rPr>
        <w:t>万,通过</w:t>
      </w:r>
      <w:proofErr w:type="gramStart"/>
      <w:r w:rsidRPr="00F54B3B">
        <w:rPr>
          <w:rFonts w:ascii="仿宋_GB2312" w:eastAsia="仿宋_GB2312" w:hAnsi="微软雅黑" w:cs="宋体" w:hint="eastAsia"/>
          <w:color w:val="000000"/>
          <w:kern w:val="0"/>
          <w:sz w:val="28"/>
          <w:szCs w:val="28"/>
        </w:rPr>
        <w:t>微博共</w:t>
      </w:r>
      <w:proofErr w:type="gramEnd"/>
      <w:r w:rsidRPr="00F54B3B">
        <w:rPr>
          <w:rFonts w:ascii="仿宋_GB2312" w:eastAsia="仿宋_GB2312" w:hAnsi="微软雅黑" w:cs="宋体" w:hint="eastAsia"/>
          <w:color w:val="000000"/>
          <w:kern w:val="0"/>
          <w:sz w:val="28"/>
          <w:szCs w:val="28"/>
        </w:rPr>
        <w:t>发布</w:t>
      </w:r>
      <w:r w:rsidR="00F54B3B" w:rsidRPr="00F54B3B">
        <w:rPr>
          <w:rFonts w:ascii="仿宋_GB2312" w:eastAsia="仿宋_GB2312" w:hAnsi="宋体"/>
          <w:bCs/>
          <w:sz w:val="28"/>
          <w:szCs w:val="28"/>
        </w:rPr>
        <w:t>1549</w:t>
      </w:r>
      <w:r w:rsidR="00F54B3B" w:rsidRPr="00F54B3B">
        <w:rPr>
          <w:rFonts w:ascii="仿宋_GB2312" w:eastAsia="仿宋_GB2312" w:hAnsi="Arial" w:cs="Arial" w:hint="eastAsia"/>
          <w:kern w:val="0"/>
          <w:sz w:val="28"/>
          <w:szCs w:val="28"/>
        </w:rPr>
        <w:t>条信息；学校</w:t>
      </w:r>
      <w:proofErr w:type="gramStart"/>
      <w:r w:rsidR="00F54B3B" w:rsidRPr="00F54B3B">
        <w:rPr>
          <w:rFonts w:ascii="仿宋_GB2312" w:eastAsia="仿宋_GB2312" w:hAnsi="Arial" w:cs="Arial" w:hint="eastAsia"/>
          <w:kern w:val="0"/>
          <w:sz w:val="28"/>
          <w:szCs w:val="28"/>
        </w:rPr>
        <w:t>人人网</w:t>
      </w:r>
      <w:proofErr w:type="gramEnd"/>
      <w:r w:rsidR="00F54B3B" w:rsidRPr="00F54B3B">
        <w:rPr>
          <w:rFonts w:ascii="仿宋_GB2312" w:eastAsia="仿宋_GB2312" w:hAnsi="Arial" w:cs="Arial" w:hint="eastAsia"/>
          <w:kern w:val="0"/>
          <w:sz w:val="28"/>
          <w:szCs w:val="28"/>
        </w:rPr>
        <w:t>公共主页关注</w:t>
      </w:r>
      <w:r w:rsidR="00F54B3B" w:rsidRPr="00F54B3B">
        <w:rPr>
          <w:rFonts w:ascii="仿宋_GB2312" w:eastAsia="仿宋_GB2312" w:hAnsi="宋体"/>
          <w:bCs/>
          <w:sz w:val="28"/>
          <w:szCs w:val="28"/>
        </w:rPr>
        <w:t>295711</w:t>
      </w:r>
      <w:r w:rsidRPr="00F54B3B">
        <w:rPr>
          <w:rFonts w:ascii="仿宋_GB2312" w:eastAsia="仿宋_GB2312" w:hAnsi="微软雅黑" w:cs="宋体" w:hint="eastAsia"/>
          <w:color w:val="000000"/>
          <w:kern w:val="0"/>
          <w:sz w:val="28"/>
          <w:szCs w:val="28"/>
        </w:rPr>
        <w:t>，通过</w:t>
      </w:r>
      <w:proofErr w:type="gramStart"/>
      <w:r w:rsidRPr="00F54B3B">
        <w:rPr>
          <w:rFonts w:ascii="仿宋_GB2312" w:eastAsia="仿宋_GB2312" w:hAnsi="微软雅黑" w:cs="宋体" w:hint="eastAsia"/>
          <w:color w:val="000000"/>
          <w:kern w:val="0"/>
          <w:sz w:val="28"/>
          <w:szCs w:val="28"/>
        </w:rPr>
        <w:t>人人网</w:t>
      </w:r>
      <w:proofErr w:type="gramEnd"/>
      <w:r w:rsidRPr="00F54B3B">
        <w:rPr>
          <w:rFonts w:ascii="仿宋_GB2312" w:eastAsia="仿宋_GB2312" w:hAnsi="微软雅黑" w:cs="宋体" w:hint="eastAsia"/>
          <w:color w:val="000000"/>
          <w:kern w:val="0"/>
          <w:sz w:val="28"/>
          <w:szCs w:val="28"/>
        </w:rPr>
        <w:t>公共主页发布信息</w:t>
      </w:r>
      <w:r w:rsidR="00C13646">
        <w:rPr>
          <w:rFonts w:ascii="仿宋_GB2312" w:eastAsia="仿宋_GB2312" w:hAnsi="微软雅黑" w:cs="宋体"/>
          <w:kern w:val="0"/>
          <w:sz w:val="28"/>
          <w:szCs w:val="28"/>
        </w:rPr>
        <w:t>455</w:t>
      </w:r>
      <w:r w:rsidRPr="00F54B3B">
        <w:rPr>
          <w:rFonts w:ascii="仿宋_GB2312" w:eastAsia="仿宋_GB2312" w:hAnsi="微软雅黑" w:cs="宋体" w:hint="eastAsia"/>
          <w:color w:val="000000"/>
          <w:kern w:val="0"/>
          <w:sz w:val="28"/>
          <w:szCs w:val="28"/>
        </w:rPr>
        <w:t>条。校内其他组织机构也多设有</w:t>
      </w:r>
      <w:proofErr w:type="gramStart"/>
      <w:r w:rsidRPr="00F54B3B">
        <w:rPr>
          <w:rFonts w:ascii="仿宋_GB2312" w:eastAsia="仿宋_GB2312" w:hAnsi="微软雅黑" w:cs="宋体" w:hint="eastAsia"/>
          <w:color w:val="000000"/>
          <w:kern w:val="0"/>
          <w:sz w:val="28"/>
          <w:szCs w:val="28"/>
        </w:rPr>
        <w:t>官方微博等</w:t>
      </w:r>
      <w:proofErr w:type="gramEnd"/>
      <w:r w:rsidRPr="00F54B3B">
        <w:rPr>
          <w:rFonts w:ascii="仿宋_GB2312" w:eastAsia="仿宋_GB2312" w:hAnsi="微软雅黑" w:cs="宋体" w:hint="eastAsia"/>
          <w:color w:val="000000"/>
          <w:kern w:val="0"/>
          <w:sz w:val="28"/>
          <w:szCs w:val="28"/>
        </w:rPr>
        <w:t>信息发布平台。招生就业处设有两个新浪官方微博，其中，招生</w:t>
      </w:r>
      <w:proofErr w:type="gramStart"/>
      <w:r w:rsidRPr="00F54B3B">
        <w:rPr>
          <w:rFonts w:ascii="仿宋_GB2312" w:eastAsia="仿宋_GB2312" w:hAnsi="微软雅黑" w:cs="宋体" w:hint="eastAsia"/>
          <w:color w:val="000000"/>
          <w:kern w:val="0"/>
          <w:sz w:val="28"/>
          <w:szCs w:val="28"/>
        </w:rPr>
        <w:t>微博拥有</w:t>
      </w:r>
      <w:proofErr w:type="gramEnd"/>
      <w:r w:rsidRPr="00F54B3B">
        <w:rPr>
          <w:rFonts w:ascii="仿宋_GB2312" w:eastAsia="仿宋_GB2312" w:hAnsi="微软雅黑" w:cs="宋体" w:hint="eastAsia"/>
          <w:color w:val="000000"/>
          <w:kern w:val="0"/>
          <w:sz w:val="28"/>
          <w:szCs w:val="28"/>
        </w:rPr>
        <w:t>粉</w:t>
      </w:r>
      <w:r w:rsidRPr="00C13646">
        <w:rPr>
          <w:rFonts w:ascii="仿宋_GB2312" w:eastAsia="仿宋_GB2312" w:hAnsi="微软雅黑" w:cs="宋体" w:hint="eastAsia"/>
          <w:kern w:val="0"/>
          <w:sz w:val="28"/>
          <w:szCs w:val="28"/>
        </w:rPr>
        <w:t>丝</w:t>
      </w:r>
      <w:r w:rsidR="00C13646" w:rsidRPr="00C13646">
        <w:rPr>
          <w:rFonts w:ascii="仿宋_GB2312" w:eastAsia="仿宋_GB2312" w:hAnsi="微软雅黑" w:cs="宋体"/>
          <w:kern w:val="0"/>
          <w:sz w:val="28"/>
          <w:szCs w:val="28"/>
        </w:rPr>
        <w:t>8389</w:t>
      </w:r>
      <w:r w:rsidRPr="00C13646">
        <w:rPr>
          <w:rFonts w:ascii="仿宋_GB2312" w:eastAsia="仿宋_GB2312" w:hAnsi="微软雅黑" w:cs="宋体" w:hint="eastAsia"/>
          <w:kern w:val="0"/>
          <w:sz w:val="28"/>
          <w:szCs w:val="28"/>
        </w:rPr>
        <w:t>人,通过</w:t>
      </w:r>
      <w:proofErr w:type="gramStart"/>
      <w:r w:rsidRPr="00C13646">
        <w:rPr>
          <w:rFonts w:ascii="仿宋_GB2312" w:eastAsia="仿宋_GB2312" w:hAnsi="微软雅黑" w:cs="宋体" w:hint="eastAsia"/>
          <w:kern w:val="0"/>
          <w:sz w:val="28"/>
          <w:szCs w:val="28"/>
        </w:rPr>
        <w:t>微博发布</w:t>
      </w:r>
      <w:proofErr w:type="gramEnd"/>
      <w:r w:rsidR="00C13646" w:rsidRPr="00C13646">
        <w:rPr>
          <w:rFonts w:ascii="仿宋_GB2312" w:eastAsia="仿宋_GB2312" w:hAnsi="微软雅黑" w:cs="宋体"/>
          <w:kern w:val="0"/>
          <w:sz w:val="28"/>
          <w:szCs w:val="28"/>
        </w:rPr>
        <w:t>78</w:t>
      </w:r>
      <w:r w:rsidRPr="00C13646">
        <w:rPr>
          <w:rFonts w:ascii="仿宋_GB2312" w:eastAsia="仿宋_GB2312" w:hAnsi="微软雅黑" w:cs="宋体" w:hint="eastAsia"/>
          <w:kern w:val="0"/>
          <w:sz w:val="28"/>
          <w:szCs w:val="28"/>
        </w:rPr>
        <w:t>条信息；就业</w:t>
      </w:r>
      <w:proofErr w:type="gramStart"/>
      <w:r w:rsidRPr="00C13646">
        <w:rPr>
          <w:rFonts w:ascii="仿宋_GB2312" w:eastAsia="仿宋_GB2312" w:hAnsi="微软雅黑" w:cs="宋体" w:hint="eastAsia"/>
          <w:kern w:val="0"/>
          <w:sz w:val="28"/>
          <w:szCs w:val="28"/>
        </w:rPr>
        <w:t>微博拥有</w:t>
      </w:r>
      <w:proofErr w:type="gramEnd"/>
      <w:r w:rsidRPr="00C13646">
        <w:rPr>
          <w:rFonts w:ascii="仿宋_GB2312" w:eastAsia="仿宋_GB2312" w:hAnsi="微软雅黑" w:cs="宋体" w:hint="eastAsia"/>
          <w:kern w:val="0"/>
          <w:sz w:val="28"/>
          <w:szCs w:val="28"/>
        </w:rPr>
        <w:t>粉丝</w:t>
      </w:r>
      <w:r w:rsidR="00C13646" w:rsidRPr="00C13646">
        <w:rPr>
          <w:rFonts w:ascii="仿宋_GB2312" w:eastAsia="仿宋_GB2312" w:hAnsi="微软雅黑" w:cs="宋体"/>
          <w:kern w:val="0"/>
          <w:sz w:val="28"/>
          <w:szCs w:val="28"/>
        </w:rPr>
        <w:t>8387</w:t>
      </w:r>
      <w:r w:rsidRPr="00C13646">
        <w:rPr>
          <w:rFonts w:ascii="仿宋_GB2312" w:eastAsia="仿宋_GB2312" w:hAnsi="微软雅黑" w:cs="宋体" w:hint="eastAsia"/>
          <w:kern w:val="0"/>
          <w:sz w:val="28"/>
          <w:szCs w:val="28"/>
        </w:rPr>
        <w:t>人，通过</w:t>
      </w:r>
      <w:proofErr w:type="gramStart"/>
      <w:r w:rsidRPr="00C13646">
        <w:rPr>
          <w:rFonts w:ascii="仿宋_GB2312" w:eastAsia="仿宋_GB2312" w:hAnsi="微软雅黑" w:cs="宋体" w:hint="eastAsia"/>
          <w:kern w:val="0"/>
          <w:sz w:val="28"/>
          <w:szCs w:val="28"/>
        </w:rPr>
        <w:t>微博发布</w:t>
      </w:r>
      <w:proofErr w:type="gramEnd"/>
      <w:r w:rsidRPr="00C13646">
        <w:rPr>
          <w:rFonts w:ascii="仿宋_GB2312" w:eastAsia="仿宋_GB2312" w:hAnsi="微软雅黑" w:cs="宋体" w:hint="eastAsia"/>
          <w:kern w:val="0"/>
          <w:sz w:val="28"/>
          <w:szCs w:val="28"/>
        </w:rPr>
        <w:t>10</w:t>
      </w:r>
      <w:r w:rsidR="00C13646" w:rsidRPr="00C13646">
        <w:rPr>
          <w:rFonts w:ascii="仿宋_GB2312" w:eastAsia="仿宋_GB2312" w:hAnsi="微软雅黑" w:cs="宋体"/>
          <w:kern w:val="0"/>
          <w:sz w:val="28"/>
          <w:szCs w:val="28"/>
        </w:rPr>
        <w:t>93</w:t>
      </w:r>
      <w:r w:rsidRPr="00C13646">
        <w:rPr>
          <w:rFonts w:ascii="仿宋_GB2312" w:eastAsia="仿宋_GB2312" w:hAnsi="微软雅黑" w:cs="宋体" w:hint="eastAsia"/>
          <w:kern w:val="0"/>
          <w:sz w:val="28"/>
          <w:szCs w:val="28"/>
        </w:rPr>
        <w:t>条</w:t>
      </w:r>
      <w:r w:rsidRPr="00F54B3B">
        <w:rPr>
          <w:rFonts w:ascii="仿宋_GB2312" w:eastAsia="仿宋_GB2312" w:hAnsi="微软雅黑" w:cs="宋体" w:hint="eastAsia"/>
          <w:color w:val="000000"/>
          <w:kern w:val="0"/>
          <w:sz w:val="28"/>
          <w:szCs w:val="28"/>
        </w:rPr>
        <w:t>信息。就业处同时开通了官方</w:t>
      </w:r>
      <w:proofErr w:type="gramStart"/>
      <w:r w:rsidRPr="00F54B3B">
        <w:rPr>
          <w:rFonts w:ascii="仿宋_GB2312" w:eastAsia="仿宋_GB2312" w:hAnsi="微软雅黑" w:cs="宋体" w:hint="eastAsia"/>
          <w:color w:val="000000"/>
          <w:kern w:val="0"/>
          <w:sz w:val="28"/>
          <w:szCs w:val="28"/>
        </w:rPr>
        <w:t>微信平台</w:t>
      </w:r>
      <w:proofErr w:type="gramEnd"/>
      <w:r w:rsidRPr="00F54B3B">
        <w:rPr>
          <w:rFonts w:ascii="仿宋_GB2312" w:eastAsia="仿宋_GB2312" w:hAnsi="微软雅黑" w:cs="宋体" w:hint="eastAsia"/>
          <w:color w:val="000000"/>
          <w:kern w:val="0"/>
          <w:sz w:val="28"/>
          <w:szCs w:val="28"/>
        </w:rPr>
        <w:t>，拥有</w:t>
      </w:r>
      <w:proofErr w:type="gramStart"/>
      <w:r w:rsidRPr="00F54B3B">
        <w:rPr>
          <w:rFonts w:ascii="仿宋_GB2312" w:eastAsia="仿宋_GB2312" w:hAnsi="微软雅黑" w:cs="宋体" w:hint="eastAsia"/>
          <w:color w:val="000000"/>
          <w:kern w:val="0"/>
          <w:sz w:val="28"/>
          <w:szCs w:val="28"/>
        </w:rPr>
        <w:t>微信好友</w:t>
      </w:r>
      <w:proofErr w:type="gramEnd"/>
      <w:r w:rsidR="00201B26" w:rsidRPr="00201B26">
        <w:rPr>
          <w:rFonts w:ascii="仿宋_GB2312" w:eastAsia="仿宋_GB2312" w:hAnsi="微软雅黑" w:cs="宋体"/>
          <w:kern w:val="0"/>
          <w:sz w:val="28"/>
          <w:szCs w:val="28"/>
        </w:rPr>
        <w:t>512</w:t>
      </w:r>
      <w:r w:rsidRPr="00F54B3B">
        <w:rPr>
          <w:rFonts w:ascii="仿宋_GB2312" w:eastAsia="仿宋_GB2312" w:hAnsi="微软雅黑" w:cs="宋体" w:hint="eastAsia"/>
          <w:color w:val="000000"/>
          <w:kern w:val="0"/>
          <w:sz w:val="28"/>
          <w:szCs w:val="28"/>
        </w:rPr>
        <w:t>人。北京科技大学校友总会新浪官方微博，拥有</w:t>
      </w:r>
      <w:r w:rsidRPr="00C13646">
        <w:rPr>
          <w:rFonts w:ascii="仿宋_GB2312" w:eastAsia="仿宋_GB2312" w:hAnsi="微软雅黑" w:cs="宋体" w:hint="eastAsia"/>
          <w:kern w:val="0"/>
          <w:sz w:val="28"/>
          <w:szCs w:val="28"/>
        </w:rPr>
        <w:t>粉丝</w:t>
      </w:r>
      <w:r w:rsidR="00C13646" w:rsidRPr="00C13646">
        <w:rPr>
          <w:rFonts w:ascii="仿宋_GB2312" w:eastAsia="仿宋_GB2312" w:hAnsi="微软雅黑" w:cs="宋体"/>
          <w:kern w:val="0"/>
          <w:sz w:val="28"/>
          <w:szCs w:val="28"/>
        </w:rPr>
        <w:t>1520</w:t>
      </w:r>
      <w:r w:rsidRPr="00C13646">
        <w:rPr>
          <w:rFonts w:ascii="仿宋_GB2312" w:eastAsia="仿宋_GB2312" w:hAnsi="微软雅黑" w:cs="宋体" w:hint="eastAsia"/>
          <w:kern w:val="0"/>
          <w:sz w:val="28"/>
          <w:szCs w:val="28"/>
        </w:rPr>
        <w:t>人,通过</w:t>
      </w:r>
      <w:proofErr w:type="gramStart"/>
      <w:r w:rsidRPr="00C13646">
        <w:rPr>
          <w:rFonts w:ascii="仿宋_GB2312" w:eastAsia="仿宋_GB2312" w:hAnsi="微软雅黑" w:cs="宋体" w:hint="eastAsia"/>
          <w:kern w:val="0"/>
          <w:sz w:val="28"/>
          <w:szCs w:val="28"/>
        </w:rPr>
        <w:t>微博发布</w:t>
      </w:r>
      <w:proofErr w:type="gramEnd"/>
      <w:r w:rsidRPr="00C13646">
        <w:rPr>
          <w:rFonts w:ascii="仿宋_GB2312" w:eastAsia="仿宋_GB2312" w:hAnsi="微软雅黑" w:cs="宋体" w:hint="eastAsia"/>
          <w:kern w:val="0"/>
          <w:sz w:val="28"/>
          <w:szCs w:val="28"/>
        </w:rPr>
        <w:t>信息</w:t>
      </w:r>
      <w:r w:rsidR="00C13646" w:rsidRPr="00C13646">
        <w:rPr>
          <w:rFonts w:ascii="仿宋_GB2312" w:eastAsia="仿宋_GB2312" w:hAnsi="微软雅黑" w:cs="宋体"/>
          <w:kern w:val="0"/>
          <w:sz w:val="28"/>
          <w:szCs w:val="28"/>
        </w:rPr>
        <w:t>293</w:t>
      </w:r>
      <w:r w:rsidRPr="00C13646">
        <w:rPr>
          <w:rFonts w:ascii="仿宋_GB2312" w:eastAsia="仿宋_GB2312" w:hAnsi="微软雅黑" w:cs="宋体" w:hint="eastAsia"/>
          <w:kern w:val="0"/>
          <w:sz w:val="28"/>
          <w:szCs w:val="28"/>
        </w:rPr>
        <w:t>条，</w:t>
      </w:r>
      <w:proofErr w:type="gramStart"/>
      <w:r w:rsidRPr="00C13646">
        <w:rPr>
          <w:rFonts w:ascii="仿宋_GB2312" w:eastAsia="仿宋_GB2312" w:hAnsi="微软雅黑" w:cs="宋体" w:hint="eastAsia"/>
          <w:kern w:val="0"/>
          <w:sz w:val="28"/>
          <w:szCs w:val="28"/>
        </w:rPr>
        <w:t>人人网</w:t>
      </w:r>
      <w:proofErr w:type="gramEnd"/>
      <w:r w:rsidRPr="00C13646">
        <w:rPr>
          <w:rFonts w:ascii="仿宋_GB2312" w:eastAsia="仿宋_GB2312" w:hAnsi="微软雅黑" w:cs="宋体" w:hint="eastAsia"/>
          <w:kern w:val="0"/>
          <w:sz w:val="28"/>
          <w:szCs w:val="28"/>
        </w:rPr>
        <w:t>公共主</w:t>
      </w:r>
      <w:r w:rsidRPr="00F54B3B">
        <w:rPr>
          <w:rFonts w:ascii="仿宋_GB2312" w:eastAsia="仿宋_GB2312" w:hAnsi="微软雅黑" w:cs="宋体" w:hint="eastAsia"/>
          <w:color w:val="000000"/>
          <w:kern w:val="0"/>
          <w:sz w:val="28"/>
          <w:szCs w:val="28"/>
        </w:rPr>
        <w:t>页关</w:t>
      </w:r>
      <w:r w:rsidRPr="00C13646">
        <w:rPr>
          <w:rFonts w:ascii="仿宋_GB2312" w:eastAsia="仿宋_GB2312" w:hAnsi="微软雅黑" w:cs="宋体" w:hint="eastAsia"/>
          <w:kern w:val="0"/>
          <w:sz w:val="28"/>
          <w:szCs w:val="28"/>
        </w:rPr>
        <w:t>注</w:t>
      </w:r>
      <w:r w:rsidR="00C13646" w:rsidRPr="00C13646">
        <w:rPr>
          <w:rFonts w:ascii="仿宋_GB2312" w:eastAsia="仿宋_GB2312" w:hAnsi="微软雅黑" w:cs="宋体"/>
          <w:kern w:val="0"/>
          <w:sz w:val="28"/>
          <w:szCs w:val="28"/>
        </w:rPr>
        <w:t>463</w:t>
      </w:r>
      <w:r w:rsidRPr="00F54B3B">
        <w:rPr>
          <w:rFonts w:ascii="仿宋_GB2312" w:eastAsia="仿宋_GB2312" w:hAnsi="微软雅黑" w:cs="宋体" w:hint="eastAsia"/>
          <w:color w:val="000000"/>
          <w:kern w:val="0"/>
          <w:sz w:val="28"/>
          <w:szCs w:val="28"/>
        </w:rPr>
        <w:t>人，通过</w:t>
      </w:r>
      <w:proofErr w:type="gramStart"/>
      <w:r w:rsidRPr="00F54B3B">
        <w:rPr>
          <w:rFonts w:ascii="仿宋_GB2312" w:eastAsia="仿宋_GB2312" w:hAnsi="微软雅黑" w:cs="宋体" w:hint="eastAsia"/>
          <w:color w:val="000000"/>
          <w:kern w:val="0"/>
          <w:sz w:val="28"/>
          <w:szCs w:val="28"/>
        </w:rPr>
        <w:t>人人网</w:t>
      </w:r>
      <w:proofErr w:type="gramEnd"/>
      <w:r w:rsidRPr="00F54B3B">
        <w:rPr>
          <w:rFonts w:ascii="仿宋_GB2312" w:eastAsia="仿宋_GB2312" w:hAnsi="微软雅黑" w:cs="宋体" w:hint="eastAsia"/>
          <w:color w:val="000000"/>
          <w:kern w:val="0"/>
          <w:sz w:val="28"/>
          <w:szCs w:val="28"/>
        </w:rPr>
        <w:t>公共主页发布信息</w:t>
      </w:r>
      <w:r w:rsidRPr="00C13646">
        <w:rPr>
          <w:rFonts w:ascii="仿宋_GB2312" w:eastAsia="仿宋_GB2312" w:hAnsi="微软雅黑" w:cs="宋体" w:hint="eastAsia"/>
          <w:kern w:val="0"/>
          <w:sz w:val="28"/>
          <w:szCs w:val="28"/>
        </w:rPr>
        <w:t>2</w:t>
      </w:r>
      <w:r w:rsidR="00C13646" w:rsidRPr="00C13646">
        <w:rPr>
          <w:rFonts w:ascii="仿宋_GB2312" w:eastAsia="仿宋_GB2312" w:hAnsi="微软雅黑" w:cs="宋体"/>
          <w:kern w:val="0"/>
          <w:sz w:val="28"/>
          <w:szCs w:val="28"/>
        </w:rPr>
        <w:t>44</w:t>
      </w:r>
      <w:r w:rsidRPr="00F54B3B">
        <w:rPr>
          <w:rFonts w:ascii="仿宋_GB2312" w:eastAsia="仿宋_GB2312" w:hAnsi="微软雅黑" w:cs="宋体" w:hint="eastAsia"/>
          <w:color w:val="000000"/>
          <w:kern w:val="0"/>
          <w:sz w:val="28"/>
          <w:szCs w:val="28"/>
        </w:rPr>
        <w:t>条。另外，学校校长信箱平台是校内外人员“公开提问、全程督办、及时解决、结果公布、保护隐私”的开放平台，自</w:t>
      </w:r>
      <w:r w:rsidR="00F54B3B" w:rsidRPr="00F54B3B">
        <w:rPr>
          <w:rFonts w:ascii="仿宋_GB2312" w:eastAsia="仿宋_GB2312" w:hAnsi="微软雅黑" w:cs="宋体" w:hint="eastAsia"/>
          <w:color w:val="000000"/>
          <w:kern w:val="0"/>
          <w:sz w:val="28"/>
          <w:szCs w:val="28"/>
        </w:rPr>
        <w:t>2014</w:t>
      </w:r>
      <w:r w:rsidRPr="00F54B3B">
        <w:rPr>
          <w:rFonts w:ascii="仿宋_GB2312" w:eastAsia="仿宋_GB2312" w:hAnsi="微软雅黑" w:cs="宋体" w:hint="eastAsia"/>
          <w:color w:val="000000"/>
          <w:kern w:val="0"/>
          <w:sz w:val="28"/>
          <w:szCs w:val="28"/>
        </w:rPr>
        <w:t>年9月1日至</w:t>
      </w:r>
      <w:r w:rsidR="00F54B3B" w:rsidRPr="00F54B3B">
        <w:rPr>
          <w:rFonts w:ascii="仿宋_GB2312" w:eastAsia="仿宋_GB2312" w:hAnsi="微软雅黑" w:cs="宋体" w:hint="eastAsia"/>
          <w:color w:val="000000"/>
          <w:kern w:val="0"/>
          <w:sz w:val="28"/>
          <w:szCs w:val="28"/>
        </w:rPr>
        <w:t>2015</w:t>
      </w:r>
      <w:r w:rsidRPr="00F54B3B">
        <w:rPr>
          <w:rFonts w:ascii="仿宋_GB2312" w:eastAsia="仿宋_GB2312" w:hAnsi="微软雅黑" w:cs="宋体" w:hint="eastAsia"/>
          <w:color w:val="000000"/>
          <w:kern w:val="0"/>
          <w:sz w:val="28"/>
          <w:szCs w:val="28"/>
        </w:rPr>
        <w:t>年8月31日，平台共受理教学科研、学生事务、党务工作、行政管理、后勤服务、校园文化等各类问题</w:t>
      </w:r>
      <w:r w:rsidR="00A849E1" w:rsidRPr="00A849E1">
        <w:rPr>
          <w:rFonts w:ascii="仿宋_GB2312" w:eastAsia="仿宋_GB2312" w:hAnsi="微软雅黑" w:cs="宋体"/>
          <w:kern w:val="0"/>
          <w:sz w:val="28"/>
          <w:szCs w:val="28"/>
        </w:rPr>
        <w:t>71</w:t>
      </w:r>
      <w:r w:rsidRPr="00F54B3B">
        <w:rPr>
          <w:rFonts w:ascii="仿宋_GB2312" w:eastAsia="仿宋_GB2312" w:hAnsi="微软雅黑" w:cs="宋体" w:hint="eastAsia"/>
          <w:color w:val="000000"/>
          <w:kern w:val="0"/>
          <w:sz w:val="28"/>
          <w:szCs w:val="28"/>
        </w:rPr>
        <w:t>件，答复率100%。</w:t>
      </w:r>
    </w:p>
    <w:p w:rsidR="00564761" w:rsidRPr="00201B26" w:rsidRDefault="00564761" w:rsidP="00BB0DEB">
      <w:pPr>
        <w:spacing w:line="520" w:lineRule="exact"/>
        <w:ind w:firstLineChars="200" w:firstLine="560"/>
        <w:rPr>
          <w:rFonts w:ascii="仿宋_GB2312" w:eastAsia="楷体_GB2312" w:hAnsi="宋体" w:cs="Times New Roman"/>
          <w:sz w:val="28"/>
          <w:szCs w:val="32"/>
        </w:rPr>
      </w:pPr>
      <w:r w:rsidRPr="00201B26">
        <w:rPr>
          <w:rFonts w:ascii="仿宋_GB2312" w:eastAsia="楷体_GB2312" w:hAnsi="宋体" w:cs="Times New Roman" w:hint="eastAsia"/>
          <w:sz w:val="28"/>
          <w:szCs w:val="32"/>
        </w:rPr>
        <w:t>（二）贯彻落实《高等学校信息公开事项清单》情况</w:t>
      </w:r>
    </w:p>
    <w:p w:rsidR="000D4BFD" w:rsidRPr="00F54B3B" w:rsidRDefault="00F54B3B" w:rsidP="00BB0DEB">
      <w:pPr>
        <w:widowControl/>
        <w:shd w:val="clear" w:color="auto" w:fill="FFFFFF"/>
        <w:snapToGrid w:val="0"/>
        <w:spacing w:line="520" w:lineRule="exact"/>
        <w:ind w:firstLine="560"/>
        <w:rPr>
          <w:rFonts w:ascii="仿宋_GB2312" w:eastAsia="仿宋_GB2312" w:hAnsi="微软雅黑" w:cs="宋体"/>
          <w:color w:val="000000"/>
          <w:kern w:val="0"/>
          <w:sz w:val="28"/>
          <w:szCs w:val="28"/>
        </w:rPr>
      </w:pPr>
      <w:r w:rsidRPr="00F54B3B">
        <w:rPr>
          <w:rFonts w:ascii="仿宋_GB2312" w:eastAsia="仿宋_GB2312" w:hAnsi="微软雅黑" w:cs="宋体" w:hint="eastAsia"/>
          <w:color w:val="000000"/>
          <w:kern w:val="0"/>
          <w:sz w:val="28"/>
          <w:szCs w:val="28"/>
        </w:rPr>
        <w:t>201</w:t>
      </w:r>
      <w:r w:rsidR="00030E9D">
        <w:rPr>
          <w:rFonts w:ascii="仿宋_GB2312" w:eastAsia="仿宋_GB2312" w:hAnsi="微软雅黑" w:cs="宋体"/>
          <w:color w:val="000000"/>
          <w:kern w:val="0"/>
          <w:sz w:val="28"/>
          <w:szCs w:val="28"/>
        </w:rPr>
        <w:t>5</w:t>
      </w:r>
      <w:r w:rsidR="00564761" w:rsidRPr="00F54B3B">
        <w:rPr>
          <w:rFonts w:ascii="仿宋_GB2312" w:eastAsia="仿宋_GB2312" w:hAnsi="微软雅黑" w:cs="宋体" w:hint="eastAsia"/>
          <w:color w:val="000000"/>
          <w:kern w:val="0"/>
          <w:sz w:val="28"/>
          <w:szCs w:val="28"/>
        </w:rPr>
        <w:t>年，学校根据教育部要求，</w:t>
      </w:r>
      <w:r w:rsidR="00030E9D">
        <w:rPr>
          <w:rFonts w:ascii="仿宋_GB2312" w:eastAsia="仿宋_GB2312" w:hAnsi="微软雅黑" w:cs="宋体"/>
          <w:color w:val="000000"/>
          <w:kern w:val="0"/>
          <w:sz w:val="28"/>
          <w:szCs w:val="28"/>
        </w:rPr>
        <w:t>进一步</w:t>
      </w:r>
      <w:r w:rsidR="00030E9D">
        <w:rPr>
          <w:rFonts w:ascii="仿宋_GB2312" w:eastAsia="仿宋_GB2312" w:hAnsi="微软雅黑" w:cs="宋体" w:hint="eastAsia"/>
          <w:color w:val="000000"/>
          <w:kern w:val="0"/>
          <w:sz w:val="28"/>
          <w:szCs w:val="28"/>
        </w:rPr>
        <w:t>梳理北京</w:t>
      </w:r>
      <w:r w:rsidR="00030E9D">
        <w:rPr>
          <w:rFonts w:ascii="仿宋_GB2312" w:eastAsia="仿宋_GB2312" w:hAnsi="微软雅黑" w:cs="宋体"/>
          <w:color w:val="000000"/>
          <w:kern w:val="0"/>
          <w:sz w:val="28"/>
          <w:szCs w:val="28"/>
        </w:rPr>
        <w:t>科技大学信息公开事项清单，</w:t>
      </w:r>
      <w:r w:rsidR="000D4BFD">
        <w:rPr>
          <w:rFonts w:ascii="仿宋_GB2312" w:eastAsia="仿宋_GB2312" w:hAnsi="微软雅黑" w:cs="宋体" w:hint="eastAsia"/>
          <w:color w:val="000000"/>
          <w:kern w:val="0"/>
          <w:sz w:val="28"/>
          <w:szCs w:val="28"/>
        </w:rPr>
        <w:t>明确</w:t>
      </w:r>
      <w:r w:rsidR="000D4BFD">
        <w:rPr>
          <w:rFonts w:ascii="仿宋_GB2312" w:eastAsia="仿宋_GB2312" w:hAnsi="微软雅黑" w:cs="宋体"/>
          <w:color w:val="000000"/>
          <w:kern w:val="0"/>
          <w:sz w:val="28"/>
          <w:szCs w:val="28"/>
        </w:rPr>
        <w:t>信息公开责任部门，</w:t>
      </w:r>
      <w:r w:rsidR="00AB5518" w:rsidRPr="00AB5518">
        <w:rPr>
          <w:rFonts w:ascii="仿宋_GB2312" w:eastAsia="仿宋_GB2312" w:hAnsi="微软雅黑" w:cs="宋体" w:hint="eastAsia"/>
          <w:color w:val="000000"/>
          <w:kern w:val="0"/>
          <w:sz w:val="28"/>
          <w:szCs w:val="28"/>
        </w:rPr>
        <w:t>通过信息公开专栏向社会公开《清单》所列事项</w:t>
      </w:r>
      <w:r w:rsidR="00201B26">
        <w:rPr>
          <w:rFonts w:ascii="仿宋_GB2312" w:eastAsia="仿宋_GB2312" w:hAnsi="微软雅黑" w:cs="宋体" w:hint="eastAsia"/>
          <w:color w:val="000000"/>
          <w:kern w:val="0"/>
          <w:sz w:val="28"/>
          <w:szCs w:val="28"/>
        </w:rPr>
        <w:t>。</w:t>
      </w:r>
    </w:p>
    <w:p w:rsidR="00CC7306" w:rsidRDefault="000D4BFD" w:rsidP="00BB0DEB">
      <w:pPr>
        <w:widowControl/>
        <w:shd w:val="clear" w:color="auto" w:fill="FFFFFF"/>
        <w:snapToGrid w:val="0"/>
        <w:spacing w:line="520" w:lineRule="exact"/>
        <w:ind w:firstLine="560"/>
        <w:rPr>
          <w:rFonts w:ascii="仿宋_GB2312" w:eastAsia="仿宋_GB2312" w:hAnsi="微软雅黑" w:cs="宋体"/>
          <w:color w:val="000000"/>
          <w:kern w:val="0"/>
          <w:sz w:val="28"/>
          <w:szCs w:val="28"/>
        </w:rPr>
        <w:sectPr w:rsidR="00CC7306">
          <w:footerReference w:type="default" r:id="rId9"/>
          <w:pgSz w:w="11906" w:h="16838"/>
          <w:pgMar w:top="1440" w:right="1800" w:bottom="1440" w:left="1800" w:header="851" w:footer="992" w:gutter="0"/>
          <w:cols w:space="425"/>
          <w:docGrid w:type="lines" w:linePitch="312"/>
        </w:sectPr>
      </w:pPr>
      <w:r>
        <w:rPr>
          <w:rFonts w:ascii="仿宋_GB2312" w:eastAsia="仿宋_GB2312" w:hAnsi="微软雅黑" w:cs="宋体" w:hint="eastAsia"/>
          <w:color w:val="000000"/>
          <w:kern w:val="0"/>
          <w:sz w:val="28"/>
          <w:szCs w:val="28"/>
        </w:rPr>
        <w:t>北京</w:t>
      </w:r>
      <w:r>
        <w:rPr>
          <w:rFonts w:ascii="仿宋_GB2312" w:eastAsia="仿宋_GB2312" w:hAnsi="微软雅黑" w:cs="宋体"/>
          <w:color w:val="000000"/>
          <w:kern w:val="0"/>
          <w:sz w:val="28"/>
          <w:szCs w:val="28"/>
        </w:rPr>
        <w:t>科技大学</w:t>
      </w:r>
      <w:r w:rsidR="00F54B3B" w:rsidRPr="00F54B3B">
        <w:rPr>
          <w:rFonts w:ascii="仿宋_GB2312" w:eastAsia="仿宋_GB2312" w:hAnsi="微软雅黑" w:cs="宋体" w:hint="eastAsia"/>
          <w:color w:val="000000"/>
          <w:kern w:val="0"/>
          <w:sz w:val="28"/>
          <w:szCs w:val="28"/>
        </w:rPr>
        <w:t>清单事项公开</w:t>
      </w:r>
      <w:r>
        <w:rPr>
          <w:rFonts w:ascii="仿宋_GB2312" w:eastAsia="仿宋_GB2312" w:hAnsi="微软雅黑" w:cs="宋体" w:hint="eastAsia"/>
          <w:color w:val="000000"/>
          <w:kern w:val="0"/>
          <w:sz w:val="28"/>
          <w:szCs w:val="28"/>
        </w:rPr>
        <w:t>清单</w:t>
      </w:r>
      <w:r>
        <w:rPr>
          <w:rFonts w:ascii="仿宋_GB2312" w:eastAsia="仿宋_GB2312" w:hAnsi="微软雅黑" w:cs="宋体"/>
          <w:color w:val="000000"/>
          <w:kern w:val="0"/>
          <w:sz w:val="28"/>
          <w:szCs w:val="28"/>
        </w:rPr>
        <w:t>内容涉及</w:t>
      </w:r>
      <w:r>
        <w:rPr>
          <w:rFonts w:ascii="仿宋_GB2312" w:eastAsia="仿宋_GB2312" w:hAnsi="微软雅黑" w:cs="宋体" w:hint="eastAsia"/>
          <w:color w:val="000000"/>
          <w:kern w:val="0"/>
          <w:sz w:val="28"/>
          <w:szCs w:val="28"/>
        </w:rPr>
        <w:t>1</w:t>
      </w:r>
      <w:r>
        <w:rPr>
          <w:rFonts w:ascii="仿宋_GB2312" w:eastAsia="仿宋_GB2312" w:hAnsi="微软雅黑" w:cs="宋体"/>
          <w:color w:val="000000"/>
          <w:kern w:val="0"/>
          <w:sz w:val="28"/>
          <w:szCs w:val="28"/>
        </w:rPr>
        <w:t>0</w:t>
      </w:r>
      <w:r>
        <w:rPr>
          <w:rFonts w:ascii="仿宋_GB2312" w:eastAsia="仿宋_GB2312" w:hAnsi="微软雅黑" w:cs="宋体" w:hint="eastAsia"/>
          <w:color w:val="000000"/>
          <w:kern w:val="0"/>
          <w:sz w:val="28"/>
          <w:szCs w:val="28"/>
        </w:rPr>
        <w:t>大类50</w:t>
      </w:r>
      <w:r w:rsidR="001512E2">
        <w:rPr>
          <w:rFonts w:ascii="仿宋_GB2312" w:eastAsia="仿宋_GB2312" w:hAnsi="微软雅黑" w:cs="宋体" w:hint="eastAsia"/>
          <w:color w:val="000000"/>
          <w:kern w:val="0"/>
          <w:sz w:val="28"/>
          <w:szCs w:val="28"/>
        </w:rPr>
        <w:t>项共计209条公开信息</w:t>
      </w:r>
      <w:r>
        <w:rPr>
          <w:rFonts w:ascii="仿宋_GB2312" w:eastAsia="仿宋_GB2312" w:hAnsi="微软雅黑" w:cs="宋体"/>
          <w:color w:val="000000"/>
          <w:kern w:val="0"/>
          <w:sz w:val="28"/>
          <w:szCs w:val="28"/>
        </w:rPr>
        <w:t>，具体</w:t>
      </w:r>
      <w:r w:rsidR="001512E2">
        <w:rPr>
          <w:rFonts w:ascii="仿宋_GB2312" w:eastAsia="仿宋_GB2312" w:hAnsi="微软雅黑" w:cs="宋体" w:hint="eastAsia"/>
          <w:color w:val="000000"/>
          <w:kern w:val="0"/>
          <w:sz w:val="28"/>
          <w:szCs w:val="28"/>
        </w:rPr>
        <w:t>公开事项</w:t>
      </w:r>
      <w:r>
        <w:rPr>
          <w:rFonts w:ascii="仿宋_GB2312" w:eastAsia="仿宋_GB2312" w:hAnsi="微软雅黑" w:cs="宋体" w:hint="eastAsia"/>
          <w:color w:val="000000"/>
          <w:kern w:val="0"/>
          <w:sz w:val="28"/>
          <w:szCs w:val="28"/>
        </w:rPr>
        <w:t>内容</w:t>
      </w:r>
      <w:r w:rsidR="001512E2">
        <w:rPr>
          <w:rFonts w:ascii="仿宋_GB2312" w:eastAsia="仿宋_GB2312" w:hAnsi="微软雅黑" w:cs="宋体" w:hint="eastAsia"/>
          <w:color w:val="000000"/>
          <w:kern w:val="0"/>
          <w:sz w:val="28"/>
          <w:szCs w:val="28"/>
        </w:rPr>
        <w:t>、</w:t>
      </w:r>
      <w:r w:rsidR="001512E2">
        <w:rPr>
          <w:rFonts w:ascii="仿宋_GB2312" w:eastAsia="仿宋_GB2312" w:hAnsi="微软雅黑" w:cs="宋体"/>
          <w:color w:val="000000"/>
          <w:kern w:val="0"/>
          <w:sz w:val="28"/>
          <w:szCs w:val="28"/>
        </w:rPr>
        <w:t>负责部门及公开</w:t>
      </w:r>
      <w:r w:rsidR="001512E2">
        <w:rPr>
          <w:rFonts w:ascii="仿宋_GB2312" w:eastAsia="仿宋_GB2312" w:hAnsi="微软雅黑" w:cs="宋体" w:hint="eastAsia"/>
          <w:color w:val="000000"/>
          <w:kern w:val="0"/>
          <w:sz w:val="28"/>
          <w:szCs w:val="28"/>
        </w:rPr>
        <w:t>途径</w:t>
      </w:r>
      <w:r w:rsidR="00F54B3B" w:rsidRPr="00F54B3B">
        <w:rPr>
          <w:rFonts w:ascii="仿宋_GB2312" w:eastAsia="仿宋_GB2312" w:hAnsi="微软雅黑" w:cs="宋体" w:hint="eastAsia"/>
          <w:color w:val="000000"/>
          <w:kern w:val="0"/>
          <w:sz w:val="28"/>
          <w:szCs w:val="28"/>
        </w:rPr>
        <w:t>如下</w:t>
      </w:r>
      <w:r>
        <w:rPr>
          <w:rFonts w:ascii="仿宋_GB2312" w:eastAsia="仿宋_GB2312" w:hAnsi="微软雅黑" w:cs="宋体" w:hint="eastAsia"/>
          <w:color w:val="000000"/>
          <w:kern w:val="0"/>
          <w:sz w:val="28"/>
          <w:szCs w:val="28"/>
        </w:rPr>
        <w:t>表</w:t>
      </w:r>
      <w:r>
        <w:rPr>
          <w:rFonts w:ascii="仿宋_GB2312" w:eastAsia="仿宋_GB2312" w:hAnsi="微软雅黑" w:cs="宋体"/>
          <w:color w:val="000000"/>
          <w:kern w:val="0"/>
          <w:sz w:val="28"/>
          <w:szCs w:val="28"/>
        </w:rPr>
        <w:t>所示</w:t>
      </w:r>
      <w:r w:rsidR="00F54B3B" w:rsidRPr="00F54B3B">
        <w:rPr>
          <w:rFonts w:ascii="仿宋_GB2312" w:eastAsia="仿宋_GB2312" w:hAnsi="微软雅黑" w:cs="宋体" w:hint="eastAsia"/>
          <w:color w:val="000000"/>
          <w:kern w:val="0"/>
          <w:sz w:val="28"/>
          <w:szCs w:val="28"/>
        </w:rPr>
        <w:t>：</w:t>
      </w:r>
    </w:p>
    <w:tbl>
      <w:tblPr>
        <w:tblpPr w:leftFromText="180" w:rightFromText="180" w:vertAnchor="text" w:horzAnchor="page" w:tblpX="1500" w:tblpY="250"/>
        <w:tblW w:w="14601" w:type="dxa"/>
        <w:tblLayout w:type="fixed"/>
        <w:tblCellMar>
          <w:left w:w="0" w:type="dxa"/>
          <w:right w:w="0" w:type="dxa"/>
        </w:tblCellMar>
        <w:tblLook w:val="04A0" w:firstRow="1" w:lastRow="0" w:firstColumn="1" w:lastColumn="0" w:noHBand="0" w:noVBand="1"/>
      </w:tblPr>
      <w:tblGrid>
        <w:gridCol w:w="918"/>
        <w:gridCol w:w="1493"/>
        <w:gridCol w:w="6804"/>
        <w:gridCol w:w="1984"/>
        <w:gridCol w:w="3402"/>
      </w:tblGrid>
      <w:tr w:rsidR="00CC7306" w:rsidRPr="00526FBB" w:rsidTr="00AC37D5">
        <w:trPr>
          <w:trHeight w:val="406"/>
          <w:tblHeader/>
        </w:trPr>
        <w:tc>
          <w:tcPr>
            <w:tcW w:w="9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b/>
                <w:bCs/>
                <w:color w:val="000000"/>
                <w:kern w:val="0"/>
                <w:sz w:val="22"/>
                <w:szCs w:val="24"/>
              </w:rPr>
              <w:lastRenderedPageBreak/>
              <w:t>序号</w:t>
            </w:r>
          </w:p>
        </w:tc>
        <w:tc>
          <w:tcPr>
            <w:tcW w:w="14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b/>
                <w:bCs/>
                <w:color w:val="000000"/>
                <w:kern w:val="0"/>
                <w:sz w:val="22"/>
                <w:szCs w:val="24"/>
              </w:rPr>
              <w:t>类别</w:t>
            </w:r>
          </w:p>
        </w:tc>
        <w:tc>
          <w:tcPr>
            <w:tcW w:w="68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b/>
                <w:bCs/>
                <w:color w:val="000000"/>
                <w:kern w:val="0"/>
                <w:sz w:val="22"/>
                <w:szCs w:val="24"/>
              </w:rPr>
              <w:t>公开事项</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b/>
                <w:bCs/>
                <w:color w:val="000000"/>
                <w:kern w:val="0"/>
                <w:sz w:val="22"/>
                <w:szCs w:val="24"/>
              </w:rPr>
              <w:t>信息公开负责部门</w:t>
            </w:r>
          </w:p>
        </w:tc>
        <w:tc>
          <w:tcPr>
            <w:tcW w:w="3402" w:type="dxa"/>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b/>
                <w:bCs/>
                <w:color w:val="000000"/>
                <w:kern w:val="0"/>
                <w:sz w:val="22"/>
                <w:szCs w:val="24"/>
              </w:rPr>
              <w:t>公开载体及方式</w:t>
            </w:r>
          </w:p>
        </w:tc>
      </w:tr>
      <w:tr w:rsidR="00CC7306" w:rsidRPr="00526FBB" w:rsidTr="00BB0DEB">
        <w:trPr>
          <w:trHeight w:val="298"/>
        </w:trPr>
        <w:tc>
          <w:tcPr>
            <w:tcW w:w="918"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BB0DEB" w:rsidP="00BB0DEB">
            <w:pPr>
              <w:widowControl/>
              <w:spacing w:before="100" w:beforeAutospacing="1" w:after="100" w:afterAutospacing="1" w:line="240" w:lineRule="exact"/>
              <w:rPr>
                <w:rFonts w:ascii="微软雅黑" w:eastAsia="微软雅黑" w:hAnsi="微软雅黑" w:cs="宋体"/>
                <w:color w:val="000000"/>
                <w:kern w:val="0"/>
                <w:sz w:val="16"/>
                <w:szCs w:val="18"/>
              </w:rPr>
            </w:pPr>
            <w:r>
              <w:rPr>
                <w:rFonts w:ascii="Times New Roman" w:eastAsia="微软雅黑" w:hAnsi="Times New Roman" w:cs="Times New Roman" w:hint="eastAsia"/>
                <w:color w:val="000000"/>
                <w:kern w:val="0"/>
                <w:sz w:val="18"/>
                <w:szCs w:val="20"/>
              </w:rPr>
              <w:t xml:space="preserve">   </w:t>
            </w:r>
            <w:r w:rsidR="00CC7306">
              <w:rPr>
                <w:rFonts w:ascii="Times New Roman" w:eastAsia="微软雅黑" w:hAnsi="Times New Roman" w:cs="Times New Roman"/>
                <w:color w:val="000000"/>
                <w:kern w:val="0"/>
                <w:sz w:val="18"/>
                <w:szCs w:val="20"/>
              </w:rPr>
              <w:t>1</w:t>
            </w:r>
          </w:p>
        </w:tc>
        <w:tc>
          <w:tcPr>
            <w:tcW w:w="1493"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基本信息</w:t>
            </w:r>
            <w:r w:rsidRPr="00564761">
              <w:rPr>
                <w:rFonts w:ascii="仿宋_GB2312" w:eastAsia="仿宋_GB2312" w:hAnsi="微软雅黑" w:cs="宋体" w:hint="eastAsia"/>
                <w:color w:val="000000"/>
                <w:kern w:val="0"/>
                <w:sz w:val="18"/>
                <w:szCs w:val="20"/>
              </w:rPr>
              <w:br/>
              <w:t>（</w:t>
            </w:r>
            <w:r w:rsidRPr="00564761">
              <w:rPr>
                <w:rFonts w:ascii="Times New Roman" w:eastAsia="微软雅黑" w:hAnsi="Times New Roman" w:cs="Times New Roman"/>
                <w:color w:val="000000"/>
                <w:kern w:val="0"/>
                <w:sz w:val="18"/>
                <w:szCs w:val="20"/>
              </w:rPr>
              <w:t>6</w:t>
            </w:r>
            <w:r w:rsidRPr="00564761">
              <w:rPr>
                <w:rFonts w:ascii="仿宋_GB2312" w:eastAsia="仿宋_GB2312" w:hAnsi="微软雅黑" w:cs="宋体" w:hint="eastAsia"/>
                <w:color w:val="000000"/>
                <w:kern w:val="0"/>
                <w:sz w:val="18"/>
                <w:szCs w:val="20"/>
              </w:rPr>
              <w:t>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w:t>
            </w:r>
            <w:r w:rsidRPr="00564761">
              <w:rPr>
                <w:rFonts w:ascii="仿宋_GB2312" w:eastAsia="仿宋_GB2312" w:hAnsi="微软雅黑" w:cs="宋体" w:hint="eastAsia"/>
                <w:color w:val="000000"/>
                <w:kern w:val="0"/>
                <w:sz w:val="18"/>
                <w:szCs w:val="20"/>
              </w:rPr>
              <w:t>）办学规模、校级领导班子简介及分工、学校机构设置、学科情况、专业情况、各类在校生情况、教师和专业技术人员数量等办学基本情况</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校办</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CC7306">
              <w:rPr>
                <w:rFonts w:ascii="宋体" w:eastAsia="宋体" w:hAnsi="宋体" w:cs="宋体"/>
                <w:color w:val="000000"/>
                <w:kern w:val="0"/>
                <w:sz w:val="18"/>
                <w:szCs w:val="20"/>
              </w:rPr>
              <w:t>http://www.ustb.edu.cn/xxgk/ShowArticle.asp?ArticleID=9</w:t>
            </w:r>
          </w:p>
        </w:tc>
      </w:tr>
      <w:tr w:rsidR="00CC7306" w:rsidRPr="00526FBB" w:rsidTr="00BB0DEB">
        <w:trPr>
          <w:trHeight w:val="142"/>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w:t>
            </w:r>
            <w:r w:rsidRPr="00564761">
              <w:rPr>
                <w:rFonts w:ascii="仿宋_GB2312" w:eastAsia="仿宋_GB2312" w:hAnsi="微软雅黑" w:cs="宋体" w:hint="eastAsia"/>
                <w:color w:val="000000"/>
                <w:kern w:val="0"/>
                <w:sz w:val="18"/>
                <w:szCs w:val="20"/>
              </w:rPr>
              <w:t>）学校章程及制定的各项规章制度</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CC7306">
              <w:rPr>
                <w:rFonts w:ascii="宋体" w:eastAsia="宋体" w:hAnsi="宋体" w:cs="宋体"/>
                <w:color w:val="000000"/>
                <w:kern w:val="0"/>
                <w:sz w:val="18"/>
                <w:szCs w:val="20"/>
              </w:rPr>
              <w:t>http://xiaoban.ustb.edu.cn/xxgzzd/zhgll/index.shtml</w:t>
            </w:r>
          </w:p>
        </w:tc>
      </w:tr>
      <w:tr w:rsidR="00CC7306" w:rsidRPr="00526FBB" w:rsidTr="00BB0DEB">
        <w:trPr>
          <w:trHeight w:val="171"/>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w:t>
            </w:r>
            <w:r w:rsidRPr="00564761">
              <w:rPr>
                <w:rFonts w:ascii="仿宋_GB2312" w:eastAsia="仿宋_GB2312" w:hAnsi="微软雅黑" w:cs="宋体" w:hint="eastAsia"/>
                <w:color w:val="000000"/>
                <w:kern w:val="0"/>
                <w:sz w:val="18"/>
                <w:szCs w:val="20"/>
              </w:rPr>
              <w:t>）教职工代表大会相关制度、工作报告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校工会</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CC7306">
              <w:rPr>
                <w:rFonts w:ascii="宋体" w:eastAsia="宋体" w:hAnsi="宋体" w:cs="宋体"/>
                <w:color w:val="000000"/>
                <w:kern w:val="0"/>
                <w:sz w:val="18"/>
                <w:szCs w:val="20"/>
              </w:rPr>
              <w:t>http://xxgk.ustb.edu.cn/gongkaimulu/jiben/jibenjiaozhi/</w:t>
            </w:r>
          </w:p>
        </w:tc>
      </w:tr>
      <w:tr w:rsidR="00CC7306" w:rsidRPr="00526FBB" w:rsidTr="00BB0DEB">
        <w:trPr>
          <w:trHeight w:val="133"/>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w:t>
            </w:r>
            <w:r w:rsidRPr="00564761">
              <w:rPr>
                <w:rFonts w:ascii="仿宋_GB2312" w:eastAsia="仿宋_GB2312" w:hAnsi="微软雅黑" w:cs="宋体" w:hint="eastAsia"/>
                <w:color w:val="000000"/>
                <w:kern w:val="0"/>
                <w:sz w:val="18"/>
                <w:szCs w:val="20"/>
              </w:rPr>
              <w:t>）学术委员会相关制度、年度报告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科研部</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863419"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863419">
              <w:rPr>
                <w:rFonts w:ascii="宋体" w:eastAsia="宋体" w:hAnsi="宋体" w:cs="宋体"/>
                <w:color w:val="000000"/>
                <w:kern w:val="0"/>
                <w:sz w:val="18"/>
                <w:szCs w:val="20"/>
              </w:rPr>
              <w:t>http://xxgk.ustb.edu.cn/gongkaimulu/jiben/jibenxs/</w:t>
            </w:r>
            <w:r w:rsidRPr="00564761">
              <w:rPr>
                <w:rFonts w:ascii="微软雅黑" w:eastAsia="微软雅黑" w:hAnsi="微软雅黑" w:cs="宋体"/>
                <w:color w:val="000000"/>
                <w:kern w:val="0"/>
                <w:sz w:val="16"/>
                <w:szCs w:val="18"/>
              </w:rPr>
              <w:t xml:space="preserve"> </w:t>
            </w:r>
          </w:p>
        </w:tc>
      </w:tr>
      <w:tr w:rsidR="00CC7306" w:rsidRPr="00526FBB" w:rsidTr="00BB0DEB">
        <w:trPr>
          <w:trHeight w:val="175"/>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5</w:t>
            </w:r>
            <w:r w:rsidRPr="00564761">
              <w:rPr>
                <w:rFonts w:ascii="仿宋_GB2312" w:eastAsia="仿宋_GB2312" w:hAnsi="微软雅黑" w:cs="宋体" w:hint="eastAsia"/>
                <w:color w:val="000000"/>
                <w:kern w:val="0"/>
                <w:sz w:val="18"/>
                <w:szCs w:val="20"/>
              </w:rPr>
              <w:t>）学校发展规划、年度工作计划及重点工作安排</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校办、规划办</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863419"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863419">
              <w:rPr>
                <w:rFonts w:ascii="宋体" w:eastAsia="宋体" w:hAnsi="宋体" w:cs="宋体"/>
                <w:color w:val="000000"/>
                <w:kern w:val="0"/>
                <w:sz w:val="18"/>
                <w:szCs w:val="20"/>
              </w:rPr>
              <w:t>http://xxgk.ustb.edu.cn/gongkaimulu/jiben/jibenxuexiaofa/</w:t>
            </w:r>
          </w:p>
        </w:tc>
      </w:tr>
      <w:tr w:rsidR="00CC7306" w:rsidRPr="00526FBB" w:rsidTr="00BB0DEB">
        <w:trPr>
          <w:trHeight w:val="182"/>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6</w:t>
            </w:r>
            <w:r w:rsidRPr="00564761">
              <w:rPr>
                <w:rFonts w:ascii="仿宋_GB2312" w:eastAsia="仿宋_GB2312" w:hAnsi="微软雅黑" w:cs="宋体" w:hint="eastAsia"/>
                <w:color w:val="000000"/>
                <w:kern w:val="0"/>
                <w:sz w:val="18"/>
                <w:szCs w:val="20"/>
              </w:rPr>
              <w:t>）信息公开年度报告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校办</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5B1A93"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B1A93">
              <w:rPr>
                <w:rFonts w:ascii="宋体" w:eastAsia="宋体" w:hAnsi="宋体" w:cs="宋体"/>
                <w:color w:val="000000"/>
                <w:kern w:val="0"/>
                <w:sz w:val="18"/>
                <w:szCs w:val="20"/>
              </w:rPr>
              <w:t>http://xxgk.ustb.edu.cn/gongkaimulu/jiben/jibenxinxi/</w:t>
            </w:r>
          </w:p>
        </w:tc>
      </w:tr>
      <w:tr w:rsidR="00CC7306" w:rsidRPr="00526FBB" w:rsidTr="00BB0DEB">
        <w:trPr>
          <w:trHeight w:val="539"/>
        </w:trPr>
        <w:tc>
          <w:tcPr>
            <w:tcW w:w="918"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Times New Roman" w:eastAsia="微软雅黑" w:hAnsi="Times New Roman" w:cs="Times New Roman"/>
                <w:color w:val="000000"/>
                <w:kern w:val="0"/>
                <w:sz w:val="18"/>
                <w:szCs w:val="20"/>
              </w:rPr>
              <w:t>2</w:t>
            </w:r>
          </w:p>
        </w:tc>
        <w:tc>
          <w:tcPr>
            <w:tcW w:w="1493"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招生考试信息</w:t>
            </w:r>
            <w:r w:rsidRPr="00564761">
              <w:rPr>
                <w:rFonts w:ascii="仿宋_GB2312" w:eastAsia="仿宋_GB2312" w:hAnsi="微软雅黑" w:cs="宋体" w:hint="eastAsia"/>
                <w:color w:val="000000"/>
                <w:kern w:val="0"/>
                <w:sz w:val="18"/>
                <w:szCs w:val="20"/>
              </w:rPr>
              <w:br/>
              <w:t>（</w:t>
            </w:r>
            <w:r w:rsidRPr="00564761">
              <w:rPr>
                <w:rFonts w:ascii="Times New Roman" w:eastAsia="微软雅黑" w:hAnsi="Times New Roman" w:cs="Times New Roman"/>
                <w:color w:val="000000"/>
                <w:kern w:val="0"/>
                <w:sz w:val="18"/>
                <w:szCs w:val="20"/>
              </w:rPr>
              <w:t>8</w:t>
            </w:r>
            <w:r w:rsidRPr="00564761">
              <w:rPr>
                <w:rFonts w:ascii="仿宋_GB2312" w:eastAsia="仿宋_GB2312" w:hAnsi="微软雅黑" w:cs="宋体" w:hint="eastAsia"/>
                <w:color w:val="000000"/>
                <w:kern w:val="0"/>
                <w:sz w:val="18"/>
                <w:szCs w:val="20"/>
              </w:rPr>
              <w:t>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7</w:t>
            </w:r>
            <w:r w:rsidRPr="00564761">
              <w:rPr>
                <w:rFonts w:ascii="仿宋_GB2312" w:eastAsia="仿宋_GB2312" w:hAnsi="微软雅黑" w:cs="宋体" w:hint="eastAsia"/>
                <w:color w:val="000000"/>
                <w:kern w:val="0"/>
                <w:sz w:val="18"/>
                <w:szCs w:val="20"/>
              </w:rPr>
              <w:t>）招生章程及特殊类型招生办法，分批次、分科类招生计划</w:t>
            </w:r>
          </w:p>
        </w:tc>
        <w:tc>
          <w:tcPr>
            <w:tcW w:w="1984"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招生就业处、研究生院、校团委、体育部</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33825"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33825">
              <w:rPr>
                <w:rFonts w:ascii="宋体" w:eastAsia="宋体" w:hAnsi="宋体" w:cs="宋体"/>
                <w:color w:val="000000"/>
                <w:kern w:val="0"/>
                <w:sz w:val="18"/>
                <w:szCs w:val="20"/>
              </w:rPr>
              <w:t>http://xxgk.ustb.edu.cn/gongkaimulu/zhaosheng/zhaoshengzhaosheng/</w:t>
            </w:r>
            <w:r w:rsidRPr="00564761">
              <w:rPr>
                <w:rFonts w:ascii="微软雅黑" w:eastAsia="微软雅黑" w:hAnsi="微软雅黑" w:cs="宋体"/>
                <w:color w:val="000000"/>
                <w:kern w:val="0"/>
                <w:sz w:val="16"/>
                <w:szCs w:val="18"/>
              </w:rPr>
              <w:t xml:space="preserve"> </w:t>
            </w:r>
          </w:p>
        </w:tc>
      </w:tr>
      <w:tr w:rsidR="00CC7306" w:rsidRPr="00526FBB" w:rsidTr="00BB0DEB">
        <w:trPr>
          <w:trHeight w:val="539"/>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8</w:t>
            </w:r>
            <w:r w:rsidRPr="00564761">
              <w:rPr>
                <w:rFonts w:ascii="仿宋_GB2312" w:eastAsia="仿宋_GB2312" w:hAnsi="微软雅黑" w:cs="宋体" w:hint="eastAsia"/>
                <w:color w:val="000000"/>
                <w:kern w:val="0"/>
                <w:sz w:val="18"/>
                <w:szCs w:val="20"/>
              </w:rPr>
              <w:t>）保送、自主选拔录取、高水平运动员和艺术特长生招生等特殊类型招生入选考生资格及测试结果</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33825"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33825">
              <w:rPr>
                <w:rFonts w:ascii="宋体" w:eastAsia="宋体" w:hAnsi="宋体" w:cs="宋体"/>
                <w:color w:val="000000"/>
                <w:kern w:val="0"/>
                <w:sz w:val="18"/>
                <w:szCs w:val="20"/>
              </w:rPr>
              <w:t>http://xxgk.ustb.edu.cn/gongkaimulu/zhaosheng/zhaoshengbaosong/</w:t>
            </w:r>
          </w:p>
        </w:tc>
      </w:tr>
      <w:tr w:rsidR="00CC7306" w:rsidRPr="00526FBB" w:rsidTr="00BB0DEB">
        <w:trPr>
          <w:trHeight w:val="539"/>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9</w:t>
            </w:r>
            <w:r w:rsidRPr="00564761">
              <w:rPr>
                <w:rFonts w:ascii="仿宋_GB2312" w:eastAsia="仿宋_GB2312" w:hAnsi="微软雅黑" w:cs="宋体" w:hint="eastAsia"/>
                <w:color w:val="000000"/>
                <w:kern w:val="0"/>
                <w:sz w:val="18"/>
                <w:szCs w:val="20"/>
              </w:rPr>
              <w:t>）考生个人录取信息查询渠道和办法，分批次、分科类录取人数和录取最低分</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33825"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33825">
              <w:rPr>
                <w:rFonts w:ascii="宋体" w:eastAsia="宋体" w:hAnsi="宋体" w:cs="宋体"/>
                <w:color w:val="000000"/>
                <w:kern w:val="0"/>
                <w:sz w:val="18"/>
                <w:szCs w:val="20"/>
              </w:rPr>
              <w:t>http://xxgk.ustb.edu.cn/gongkaimulu/zhaosheng/zhaoshengkaosheng/</w:t>
            </w:r>
          </w:p>
        </w:tc>
      </w:tr>
      <w:tr w:rsidR="00CC7306" w:rsidRPr="00526FBB" w:rsidTr="00BB0DEB">
        <w:trPr>
          <w:trHeight w:val="539"/>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10</w:t>
            </w:r>
            <w:r w:rsidRPr="00564761">
              <w:rPr>
                <w:rFonts w:ascii="仿宋_GB2312" w:eastAsia="仿宋_GB2312" w:hAnsi="微软雅黑" w:cs="宋体" w:hint="eastAsia"/>
                <w:color w:val="000000"/>
                <w:kern w:val="0"/>
                <w:sz w:val="18"/>
                <w:szCs w:val="20"/>
              </w:rPr>
              <w:t>）招生咨询及考生申诉渠道，新生复查期间有关举报、调查及处理结果</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33825"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33825">
              <w:rPr>
                <w:rFonts w:ascii="宋体" w:eastAsia="宋体" w:hAnsi="宋体" w:cs="宋体"/>
                <w:color w:val="000000"/>
                <w:kern w:val="0"/>
                <w:sz w:val="18"/>
                <w:szCs w:val="20"/>
              </w:rPr>
              <w:t>http://xxgk.ustb.edu.cn/gongkaimulu/zhaosheng/zhaoshengzixun/</w:t>
            </w:r>
          </w:p>
        </w:tc>
      </w:tr>
      <w:tr w:rsidR="00CC7306" w:rsidRPr="00526FBB" w:rsidTr="00BB0DEB">
        <w:trPr>
          <w:trHeight w:val="539"/>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11</w:t>
            </w:r>
            <w:r w:rsidRPr="00564761">
              <w:rPr>
                <w:rFonts w:ascii="仿宋_GB2312" w:eastAsia="仿宋_GB2312" w:hAnsi="微软雅黑" w:cs="宋体" w:hint="eastAsia"/>
                <w:color w:val="000000"/>
                <w:kern w:val="0"/>
                <w:sz w:val="18"/>
                <w:szCs w:val="20"/>
              </w:rPr>
              <w:t>）研究生招生简章、招生专业目录、复试录取办法，各院（系、所）或学科、专业招收研究生人数</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33825"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33825">
              <w:rPr>
                <w:rFonts w:ascii="宋体" w:eastAsia="宋体" w:hAnsi="宋体" w:cs="宋体"/>
                <w:color w:val="000000"/>
                <w:kern w:val="0"/>
                <w:sz w:val="18"/>
                <w:szCs w:val="20"/>
              </w:rPr>
              <w:t>http://xxgk.ustb.edu.cn/gongkaimulu/zhaosheng/zhaoshengyanjiu/</w:t>
            </w:r>
          </w:p>
        </w:tc>
      </w:tr>
      <w:tr w:rsidR="00CC7306" w:rsidRPr="00526FBB" w:rsidTr="00BB0DEB">
        <w:trPr>
          <w:trHeight w:val="539"/>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12</w:t>
            </w:r>
            <w:r w:rsidRPr="00564761">
              <w:rPr>
                <w:rFonts w:ascii="仿宋_GB2312" w:eastAsia="仿宋_GB2312" w:hAnsi="微软雅黑" w:cs="宋体" w:hint="eastAsia"/>
                <w:color w:val="000000"/>
                <w:kern w:val="0"/>
                <w:sz w:val="18"/>
                <w:szCs w:val="20"/>
              </w:rPr>
              <w:t>）参加研究生复试的考生成绩</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33825"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33825">
              <w:rPr>
                <w:rFonts w:ascii="宋体" w:eastAsia="宋体" w:hAnsi="宋体" w:cs="宋体"/>
                <w:color w:val="000000"/>
                <w:kern w:val="0"/>
                <w:sz w:val="18"/>
                <w:szCs w:val="20"/>
              </w:rPr>
              <w:t>http://xxgk.ustb.edu.cn/gongkaimulu/zhaosheng/zhaoshengcanjia/</w:t>
            </w:r>
          </w:p>
        </w:tc>
      </w:tr>
      <w:tr w:rsidR="00CC7306" w:rsidRPr="00526FBB" w:rsidTr="00BB0DEB">
        <w:trPr>
          <w:trHeight w:val="539"/>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13</w:t>
            </w:r>
            <w:r w:rsidRPr="00564761">
              <w:rPr>
                <w:rFonts w:ascii="仿宋_GB2312" w:eastAsia="仿宋_GB2312" w:hAnsi="微软雅黑" w:cs="宋体" w:hint="eastAsia"/>
                <w:color w:val="000000"/>
                <w:kern w:val="0"/>
                <w:sz w:val="18"/>
                <w:szCs w:val="20"/>
              </w:rPr>
              <w:t>）拟录取研究生名单</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33825"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33825">
              <w:rPr>
                <w:rFonts w:ascii="宋体" w:eastAsia="宋体" w:hAnsi="宋体" w:cs="宋体"/>
                <w:color w:val="000000"/>
                <w:kern w:val="0"/>
                <w:sz w:val="18"/>
                <w:szCs w:val="20"/>
              </w:rPr>
              <w:t>http://xxgk.ustb.edu.cn/gongkaimulu/zhaosheng/zhaoshengnilu/</w:t>
            </w:r>
          </w:p>
        </w:tc>
      </w:tr>
      <w:tr w:rsidR="00CC7306" w:rsidRPr="00526FBB" w:rsidTr="00BB0DEB">
        <w:trPr>
          <w:trHeight w:val="539"/>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14</w:t>
            </w:r>
            <w:r w:rsidRPr="00564761">
              <w:rPr>
                <w:rFonts w:ascii="仿宋_GB2312" w:eastAsia="仿宋_GB2312" w:hAnsi="微软雅黑" w:cs="宋体" w:hint="eastAsia"/>
                <w:color w:val="000000"/>
                <w:kern w:val="0"/>
                <w:sz w:val="18"/>
                <w:szCs w:val="20"/>
              </w:rPr>
              <w:t>）研究生招生咨询及申诉渠道</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E7F5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CE7F56">
              <w:rPr>
                <w:rFonts w:ascii="宋体" w:eastAsia="宋体" w:hAnsi="宋体" w:cs="宋体"/>
                <w:color w:val="000000"/>
                <w:kern w:val="0"/>
                <w:sz w:val="18"/>
                <w:szCs w:val="20"/>
              </w:rPr>
              <w:t>http://xxgk.ustb.edu.cn/gongkaimulu/zhaosheng/zhaoshengshensu/</w:t>
            </w:r>
            <w:r w:rsidRPr="00564761">
              <w:rPr>
                <w:rFonts w:ascii="微软雅黑" w:eastAsia="微软雅黑" w:hAnsi="微软雅黑" w:cs="宋体"/>
                <w:color w:val="000000"/>
                <w:kern w:val="0"/>
                <w:sz w:val="16"/>
                <w:szCs w:val="18"/>
              </w:rPr>
              <w:t xml:space="preserve"> </w:t>
            </w:r>
          </w:p>
        </w:tc>
      </w:tr>
      <w:tr w:rsidR="00CC7306" w:rsidRPr="00526FBB" w:rsidTr="00BB0DEB">
        <w:trPr>
          <w:trHeight w:val="652"/>
        </w:trPr>
        <w:tc>
          <w:tcPr>
            <w:tcW w:w="91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Times New Roman" w:eastAsia="微软雅黑" w:hAnsi="Times New Roman" w:cs="Times New Roman"/>
                <w:color w:val="000000"/>
                <w:kern w:val="0"/>
                <w:sz w:val="18"/>
                <w:szCs w:val="20"/>
              </w:rPr>
              <w:lastRenderedPageBreak/>
              <w:t>3</w:t>
            </w:r>
          </w:p>
        </w:tc>
        <w:tc>
          <w:tcPr>
            <w:tcW w:w="14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财务、资产及收费信息</w:t>
            </w:r>
            <w:r w:rsidRPr="00564761">
              <w:rPr>
                <w:rFonts w:ascii="仿宋_GB2312" w:eastAsia="仿宋_GB2312" w:hAnsi="微软雅黑" w:cs="宋体" w:hint="eastAsia"/>
                <w:color w:val="000000"/>
                <w:kern w:val="0"/>
                <w:sz w:val="18"/>
                <w:szCs w:val="20"/>
              </w:rPr>
              <w:br/>
              <w:t>（</w:t>
            </w:r>
            <w:r w:rsidRPr="00564761">
              <w:rPr>
                <w:rFonts w:ascii="Times New Roman" w:eastAsia="微软雅黑" w:hAnsi="Times New Roman" w:cs="Times New Roman"/>
                <w:color w:val="000000"/>
                <w:kern w:val="0"/>
                <w:sz w:val="18"/>
                <w:szCs w:val="20"/>
              </w:rPr>
              <w:t>7</w:t>
            </w:r>
            <w:r w:rsidRPr="00564761">
              <w:rPr>
                <w:rFonts w:ascii="仿宋_GB2312" w:eastAsia="仿宋_GB2312" w:hAnsi="微软雅黑" w:cs="宋体" w:hint="eastAsia"/>
                <w:color w:val="000000"/>
                <w:kern w:val="0"/>
                <w:sz w:val="18"/>
                <w:szCs w:val="20"/>
              </w:rPr>
              <w:t>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15</w:t>
            </w:r>
            <w:r w:rsidRPr="00564761">
              <w:rPr>
                <w:rFonts w:ascii="仿宋_GB2312" w:eastAsia="仿宋_GB2312" w:hAnsi="微软雅黑" w:cs="宋体" w:hint="eastAsia"/>
                <w:color w:val="000000"/>
                <w:kern w:val="0"/>
                <w:sz w:val="18"/>
                <w:szCs w:val="20"/>
              </w:rPr>
              <w:t>）财务、资产管理制度</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财务处、资产管理处、教育发展基金会、产业集团、图书馆、校医院、基建处</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39411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39411C">
              <w:rPr>
                <w:rFonts w:ascii="宋体" w:eastAsia="宋体" w:hAnsi="宋体" w:cs="宋体"/>
                <w:color w:val="000000"/>
                <w:kern w:val="0"/>
                <w:sz w:val="18"/>
                <w:szCs w:val="20"/>
              </w:rPr>
              <w:t>http://xxgk.ustb.edu.cn/gongkaimulu/caiwumessage/caiwucaiwu/</w:t>
            </w:r>
          </w:p>
        </w:tc>
      </w:tr>
      <w:tr w:rsidR="00CC7306" w:rsidRPr="00526FBB" w:rsidTr="00BB0DEB">
        <w:trPr>
          <w:trHeight w:val="652"/>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16</w:t>
            </w:r>
            <w:r w:rsidRPr="00564761">
              <w:rPr>
                <w:rFonts w:ascii="仿宋_GB2312" w:eastAsia="仿宋_GB2312" w:hAnsi="微软雅黑" w:cs="宋体" w:hint="eastAsia"/>
                <w:color w:val="000000"/>
                <w:kern w:val="0"/>
                <w:sz w:val="18"/>
                <w:szCs w:val="20"/>
              </w:rPr>
              <w:t>）受捐赠财产的使用与管理情况</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39411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39411C">
              <w:rPr>
                <w:rFonts w:ascii="宋体" w:eastAsia="宋体" w:hAnsi="宋体" w:cs="宋体"/>
                <w:color w:val="000000"/>
                <w:kern w:val="0"/>
                <w:sz w:val="18"/>
                <w:szCs w:val="20"/>
              </w:rPr>
              <w:t>http://xxgk.ustb.edu.cn/gongkaimulu/caiwumessage/caiwusoujuan/</w:t>
            </w:r>
          </w:p>
        </w:tc>
      </w:tr>
      <w:tr w:rsidR="00CC7306" w:rsidRPr="00526FBB" w:rsidTr="00BB0DEB">
        <w:trPr>
          <w:trHeight w:val="652"/>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17</w:t>
            </w:r>
            <w:r w:rsidRPr="00564761">
              <w:rPr>
                <w:rFonts w:ascii="仿宋_GB2312" w:eastAsia="仿宋_GB2312" w:hAnsi="微软雅黑" w:cs="宋体" w:hint="eastAsia"/>
                <w:color w:val="000000"/>
                <w:kern w:val="0"/>
                <w:sz w:val="18"/>
                <w:szCs w:val="20"/>
              </w:rPr>
              <w:t>）校办企业资产、负债、国有资产保值增值等信息</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39411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39411C">
              <w:rPr>
                <w:rFonts w:ascii="宋体" w:eastAsia="宋体" w:hAnsi="宋体" w:cs="宋体"/>
                <w:color w:val="000000"/>
                <w:kern w:val="0"/>
                <w:sz w:val="18"/>
                <w:szCs w:val="20"/>
              </w:rPr>
              <w:t>http://xxgk.ustb.edu.cn/gongkaimulu/caiwumessage/caiwuxiaoban/</w:t>
            </w:r>
          </w:p>
        </w:tc>
      </w:tr>
      <w:tr w:rsidR="00CC7306" w:rsidRPr="00526FBB" w:rsidTr="00BB0DEB">
        <w:trPr>
          <w:trHeight w:val="652"/>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18</w:t>
            </w:r>
            <w:r w:rsidRPr="00564761">
              <w:rPr>
                <w:rFonts w:ascii="仿宋_GB2312" w:eastAsia="仿宋_GB2312" w:hAnsi="微软雅黑" w:cs="宋体" w:hint="eastAsia"/>
                <w:color w:val="000000"/>
                <w:kern w:val="0"/>
                <w:sz w:val="18"/>
                <w:szCs w:val="20"/>
              </w:rPr>
              <w:t>）仪器设备、图书、药品等物资设备采购和重大基建工程的招投标</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39411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39411C">
              <w:rPr>
                <w:rFonts w:ascii="宋体" w:eastAsia="宋体" w:hAnsi="宋体" w:cs="宋体"/>
                <w:color w:val="000000"/>
                <w:kern w:val="0"/>
                <w:sz w:val="18"/>
                <w:szCs w:val="20"/>
              </w:rPr>
              <w:t>http://xxgk.ustb.edu.cn/gongkaimulu/caiwumessage/caiwuyiqi/</w:t>
            </w:r>
          </w:p>
        </w:tc>
      </w:tr>
      <w:tr w:rsidR="00CC7306" w:rsidRPr="00526FBB" w:rsidTr="00BB0DEB">
        <w:trPr>
          <w:trHeight w:val="652"/>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19</w:t>
            </w:r>
            <w:r w:rsidRPr="00564761">
              <w:rPr>
                <w:rFonts w:ascii="仿宋_GB2312" w:eastAsia="仿宋_GB2312" w:hAnsi="微软雅黑" w:cs="宋体" w:hint="eastAsia"/>
                <w:color w:val="000000"/>
                <w:kern w:val="0"/>
                <w:sz w:val="18"/>
                <w:szCs w:val="20"/>
              </w:rPr>
              <w:t>）收支预算总表、收入预算表、支出预算表、财政拨款支出预算表</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39411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39411C">
              <w:rPr>
                <w:rFonts w:ascii="宋体" w:eastAsia="宋体" w:hAnsi="宋体" w:cs="宋体"/>
                <w:color w:val="000000"/>
                <w:kern w:val="0"/>
                <w:sz w:val="18"/>
                <w:szCs w:val="20"/>
              </w:rPr>
              <w:t>http://xxgk.ustb.edu.cn/gongkaimulu/caiwumessage/caiwushouzhi/</w:t>
            </w:r>
          </w:p>
        </w:tc>
      </w:tr>
      <w:tr w:rsidR="00CC7306" w:rsidRPr="00526FBB" w:rsidTr="00BB0DEB">
        <w:trPr>
          <w:trHeight w:val="652"/>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20</w:t>
            </w:r>
            <w:r w:rsidRPr="00564761">
              <w:rPr>
                <w:rFonts w:ascii="仿宋_GB2312" w:eastAsia="仿宋_GB2312" w:hAnsi="微软雅黑" w:cs="宋体" w:hint="eastAsia"/>
                <w:color w:val="000000"/>
                <w:kern w:val="0"/>
                <w:sz w:val="18"/>
                <w:szCs w:val="20"/>
              </w:rPr>
              <w:t>）收支决算总表、收入决算表、支出决算表、财政拨款支出决算表</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39411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39411C">
              <w:rPr>
                <w:rFonts w:ascii="宋体" w:eastAsia="宋体" w:hAnsi="宋体" w:cs="宋体"/>
                <w:color w:val="000000"/>
                <w:kern w:val="0"/>
                <w:sz w:val="18"/>
                <w:szCs w:val="20"/>
              </w:rPr>
              <w:t>http://xxgk.ustb.edu.cn/gongkaimulu/caiwumessage/caiwushoujue/</w:t>
            </w:r>
          </w:p>
        </w:tc>
      </w:tr>
      <w:tr w:rsidR="00CC7306" w:rsidRPr="00526FBB" w:rsidTr="00BB0DEB">
        <w:trPr>
          <w:trHeight w:val="479"/>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21</w:t>
            </w:r>
            <w:r w:rsidRPr="00564761">
              <w:rPr>
                <w:rFonts w:ascii="仿宋_GB2312" w:eastAsia="仿宋_GB2312" w:hAnsi="微软雅黑" w:cs="宋体" w:hint="eastAsia"/>
                <w:color w:val="000000"/>
                <w:kern w:val="0"/>
                <w:sz w:val="18"/>
                <w:szCs w:val="20"/>
              </w:rPr>
              <w:t>）收费项目、收费依据、收费标准及投诉方式</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39411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39411C">
              <w:rPr>
                <w:rFonts w:ascii="宋体" w:eastAsia="宋体" w:hAnsi="宋体" w:cs="宋体"/>
                <w:color w:val="000000"/>
                <w:kern w:val="0"/>
                <w:sz w:val="18"/>
                <w:szCs w:val="20"/>
              </w:rPr>
              <w:t>http://xxgk.ustb.edu.cn/gongkaimulu/caiwumessage/caiwushoufei/</w:t>
            </w:r>
          </w:p>
        </w:tc>
      </w:tr>
      <w:tr w:rsidR="00CC7306" w:rsidRPr="00526FBB" w:rsidTr="00BB0DEB">
        <w:trPr>
          <w:trHeight w:val="652"/>
        </w:trPr>
        <w:tc>
          <w:tcPr>
            <w:tcW w:w="91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Times New Roman" w:eastAsia="微软雅黑" w:hAnsi="Times New Roman" w:cs="Times New Roman"/>
                <w:color w:val="000000"/>
                <w:kern w:val="0"/>
                <w:sz w:val="18"/>
                <w:szCs w:val="20"/>
              </w:rPr>
              <w:t>4</w:t>
            </w:r>
          </w:p>
        </w:tc>
        <w:tc>
          <w:tcPr>
            <w:tcW w:w="14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人事师资信息</w:t>
            </w:r>
            <w:r w:rsidRPr="00564761">
              <w:rPr>
                <w:rFonts w:ascii="仿宋_GB2312" w:eastAsia="仿宋_GB2312" w:hAnsi="微软雅黑" w:cs="宋体" w:hint="eastAsia"/>
                <w:color w:val="000000"/>
                <w:kern w:val="0"/>
                <w:sz w:val="18"/>
                <w:szCs w:val="20"/>
              </w:rPr>
              <w:br/>
              <w:t>（</w:t>
            </w:r>
            <w:r w:rsidRPr="00564761">
              <w:rPr>
                <w:rFonts w:ascii="Times New Roman" w:eastAsia="微软雅黑" w:hAnsi="Times New Roman" w:cs="Times New Roman"/>
                <w:color w:val="000000"/>
                <w:kern w:val="0"/>
                <w:sz w:val="18"/>
                <w:szCs w:val="20"/>
              </w:rPr>
              <w:t>5</w:t>
            </w:r>
            <w:r w:rsidRPr="00564761">
              <w:rPr>
                <w:rFonts w:ascii="仿宋_GB2312" w:eastAsia="仿宋_GB2312" w:hAnsi="微软雅黑" w:cs="宋体" w:hint="eastAsia"/>
                <w:color w:val="000000"/>
                <w:kern w:val="0"/>
                <w:sz w:val="18"/>
                <w:szCs w:val="20"/>
              </w:rPr>
              <w:t>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22</w:t>
            </w:r>
            <w:r w:rsidRPr="00564761">
              <w:rPr>
                <w:rFonts w:ascii="仿宋_GB2312" w:eastAsia="仿宋_GB2312" w:hAnsi="微软雅黑" w:cs="宋体" w:hint="eastAsia"/>
                <w:color w:val="000000"/>
                <w:kern w:val="0"/>
                <w:sz w:val="18"/>
                <w:szCs w:val="20"/>
              </w:rPr>
              <w:t>）校级领导干部社会兼职情况</w:t>
            </w:r>
          </w:p>
        </w:tc>
        <w:tc>
          <w:tcPr>
            <w:tcW w:w="1984"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纪委、组织部、人事处、国际处、校工会</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ED03E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ED03EC">
              <w:rPr>
                <w:rFonts w:ascii="宋体" w:eastAsia="宋体" w:hAnsi="宋体" w:cs="宋体"/>
                <w:color w:val="000000"/>
                <w:kern w:val="0"/>
                <w:sz w:val="18"/>
                <w:szCs w:val="20"/>
              </w:rPr>
              <w:t>http://xxgk.ustb.edu.cn/gongkaimulu/renshishizixinxi/renshixiaoji/</w:t>
            </w:r>
            <w:r w:rsidRPr="00564761">
              <w:rPr>
                <w:rFonts w:ascii="微软雅黑" w:eastAsia="微软雅黑" w:hAnsi="微软雅黑" w:cs="宋体"/>
                <w:color w:val="000000"/>
                <w:kern w:val="0"/>
                <w:sz w:val="16"/>
                <w:szCs w:val="18"/>
              </w:rPr>
              <w:t xml:space="preserve"> </w:t>
            </w:r>
          </w:p>
        </w:tc>
      </w:tr>
      <w:tr w:rsidR="00CC7306" w:rsidRPr="00526FBB" w:rsidTr="00BB0DEB">
        <w:trPr>
          <w:trHeight w:val="652"/>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23</w:t>
            </w:r>
            <w:r w:rsidRPr="00564761">
              <w:rPr>
                <w:rFonts w:ascii="仿宋_GB2312" w:eastAsia="仿宋_GB2312" w:hAnsi="微软雅黑" w:cs="宋体" w:hint="eastAsia"/>
                <w:color w:val="000000"/>
                <w:kern w:val="0"/>
                <w:sz w:val="18"/>
                <w:szCs w:val="20"/>
              </w:rPr>
              <w:t>）校级领导干部因公出国（境）情况</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ED03E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ED03EC">
              <w:rPr>
                <w:rFonts w:ascii="宋体" w:eastAsia="宋体" w:hAnsi="宋体" w:cs="宋体"/>
                <w:color w:val="000000"/>
                <w:kern w:val="0"/>
                <w:sz w:val="18"/>
                <w:szCs w:val="20"/>
              </w:rPr>
              <w:t>http://xxgk.ustb.edu.cn/gongkaimulu/renshishizixinxi/renshichuguo/</w:t>
            </w:r>
            <w:r w:rsidRPr="00564761">
              <w:rPr>
                <w:rFonts w:ascii="微软雅黑" w:eastAsia="微软雅黑" w:hAnsi="微软雅黑" w:cs="宋体"/>
                <w:color w:val="000000"/>
                <w:kern w:val="0"/>
                <w:sz w:val="16"/>
                <w:szCs w:val="18"/>
              </w:rPr>
              <w:t xml:space="preserve"> </w:t>
            </w:r>
          </w:p>
        </w:tc>
      </w:tr>
      <w:tr w:rsidR="00CC7306" w:rsidRPr="00526FBB" w:rsidTr="00BB0DEB">
        <w:trPr>
          <w:trHeight w:val="652"/>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24</w:t>
            </w:r>
            <w:r w:rsidRPr="00564761">
              <w:rPr>
                <w:rFonts w:ascii="仿宋_GB2312" w:eastAsia="仿宋_GB2312" w:hAnsi="微软雅黑" w:cs="宋体" w:hint="eastAsia"/>
                <w:color w:val="000000"/>
                <w:kern w:val="0"/>
                <w:sz w:val="18"/>
                <w:szCs w:val="20"/>
              </w:rPr>
              <w:t>）岗位设置管理与聘用办法</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ED03E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ED03EC">
              <w:rPr>
                <w:rFonts w:ascii="宋体" w:eastAsia="宋体" w:hAnsi="宋体" w:cs="宋体"/>
                <w:color w:val="000000"/>
                <w:kern w:val="0"/>
                <w:sz w:val="18"/>
                <w:szCs w:val="20"/>
              </w:rPr>
              <w:t>http://xxgk.ustb.edu.cn/gongkaimulu/renshishizixinxi/renshigangwei/</w:t>
            </w:r>
            <w:r w:rsidRPr="00564761">
              <w:rPr>
                <w:rFonts w:ascii="微软雅黑" w:eastAsia="微软雅黑" w:hAnsi="微软雅黑" w:cs="宋体"/>
                <w:color w:val="000000"/>
                <w:kern w:val="0"/>
                <w:sz w:val="16"/>
                <w:szCs w:val="18"/>
              </w:rPr>
              <w:t xml:space="preserve"> </w:t>
            </w:r>
          </w:p>
        </w:tc>
      </w:tr>
      <w:tr w:rsidR="00CC7306" w:rsidRPr="00526FBB" w:rsidTr="00BB0DEB">
        <w:trPr>
          <w:trHeight w:val="516"/>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25</w:t>
            </w:r>
            <w:r w:rsidRPr="00564761">
              <w:rPr>
                <w:rFonts w:ascii="仿宋_GB2312" w:eastAsia="仿宋_GB2312" w:hAnsi="微软雅黑" w:cs="宋体" w:hint="eastAsia"/>
                <w:color w:val="000000"/>
                <w:kern w:val="0"/>
                <w:sz w:val="18"/>
                <w:szCs w:val="20"/>
              </w:rPr>
              <w:t>）校内中层干部任免、人员招聘信息</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ED03E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ED03EC">
              <w:rPr>
                <w:rFonts w:ascii="宋体" w:eastAsia="宋体" w:hAnsi="宋体" w:cs="宋体"/>
                <w:color w:val="000000"/>
                <w:kern w:val="0"/>
                <w:sz w:val="18"/>
                <w:szCs w:val="20"/>
              </w:rPr>
              <w:t>http://xxgk.ustb.edu.cn/gongkaimulu/renshishizixinxi/renshizhaopin/</w:t>
            </w:r>
            <w:r w:rsidRPr="00564761">
              <w:rPr>
                <w:rFonts w:ascii="微软雅黑" w:eastAsia="微软雅黑" w:hAnsi="微软雅黑" w:cs="宋体"/>
                <w:color w:val="000000"/>
                <w:kern w:val="0"/>
                <w:sz w:val="16"/>
                <w:szCs w:val="18"/>
              </w:rPr>
              <w:t xml:space="preserve"> </w:t>
            </w:r>
          </w:p>
        </w:tc>
      </w:tr>
      <w:tr w:rsidR="00CC7306" w:rsidRPr="00526FBB" w:rsidTr="00BB0DEB">
        <w:trPr>
          <w:trHeight w:val="977"/>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26</w:t>
            </w:r>
            <w:r w:rsidRPr="00564761">
              <w:rPr>
                <w:rFonts w:ascii="仿宋_GB2312" w:eastAsia="仿宋_GB2312" w:hAnsi="微软雅黑" w:cs="宋体" w:hint="eastAsia"/>
                <w:color w:val="000000"/>
                <w:kern w:val="0"/>
                <w:sz w:val="18"/>
                <w:szCs w:val="20"/>
              </w:rPr>
              <w:t>）教职工争议解决办法</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ED03E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ED03EC">
              <w:rPr>
                <w:rFonts w:ascii="宋体" w:eastAsia="宋体" w:hAnsi="宋体" w:cs="宋体"/>
                <w:color w:val="000000"/>
                <w:kern w:val="0"/>
                <w:sz w:val="18"/>
                <w:szCs w:val="20"/>
              </w:rPr>
              <w:t>http://xxgk.ustb.edu.cn/gongkaimulu/renshishizixinxi/renshijiaozhi/</w:t>
            </w:r>
            <w:r w:rsidRPr="00564761">
              <w:rPr>
                <w:rFonts w:ascii="微软雅黑" w:eastAsia="微软雅黑" w:hAnsi="微软雅黑" w:cs="宋体"/>
                <w:color w:val="000000"/>
                <w:kern w:val="0"/>
                <w:sz w:val="16"/>
                <w:szCs w:val="18"/>
              </w:rPr>
              <w:t xml:space="preserve"> </w:t>
            </w:r>
          </w:p>
        </w:tc>
      </w:tr>
      <w:tr w:rsidR="00CC7306" w:rsidRPr="00526FBB" w:rsidTr="00BB0DEB">
        <w:trPr>
          <w:trHeight w:val="217"/>
        </w:trPr>
        <w:tc>
          <w:tcPr>
            <w:tcW w:w="918"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Times New Roman" w:eastAsia="微软雅黑" w:hAnsi="Times New Roman" w:cs="Times New Roman"/>
                <w:color w:val="000000"/>
                <w:kern w:val="0"/>
                <w:sz w:val="18"/>
                <w:szCs w:val="20"/>
              </w:rPr>
              <w:lastRenderedPageBreak/>
              <w:t>5</w:t>
            </w:r>
          </w:p>
        </w:tc>
        <w:tc>
          <w:tcPr>
            <w:tcW w:w="1493"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教学质量信息</w:t>
            </w:r>
            <w:r w:rsidRPr="00564761">
              <w:rPr>
                <w:rFonts w:ascii="仿宋_GB2312" w:eastAsia="仿宋_GB2312" w:hAnsi="微软雅黑" w:cs="宋体" w:hint="eastAsia"/>
                <w:color w:val="000000"/>
                <w:kern w:val="0"/>
                <w:sz w:val="18"/>
                <w:szCs w:val="20"/>
              </w:rPr>
              <w:br/>
              <w:t>（</w:t>
            </w:r>
            <w:r w:rsidRPr="00564761">
              <w:rPr>
                <w:rFonts w:ascii="Times New Roman" w:eastAsia="微软雅黑" w:hAnsi="Times New Roman" w:cs="Times New Roman"/>
                <w:color w:val="000000"/>
                <w:kern w:val="0"/>
                <w:sz w:val="18"/>
                <w:szCs w:val="20"/>
              </w:rPr>
              <w:t>9</w:t>
            </w:r>
            <w:r w:rsidRPr="00564761">
              <w:rPr>
                <w:rFonts w:ascii="仿宋_GB2312" w:eastAsia="仿宋_GB2312" w:hAnsi="微软雅黑" w:cs="宋体" w:hint="eastAsia"/>
                <w:color w:val="000000"/>
                <w:kern w:val="0"/>
                <w:sz w:val="18"/>
                <w:szCs w:val="20"/>
              </w:rPr>
              <w:t>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27</w:t>
            </w:r>
            <w:r w:rsidRPr="00564761">
              <w:rPr>
                <w:rFonts w:ascii="仿宋_GB2312" w:eastAsia="仿宋_GB2312" w:hAnsi="微软雅黑" w:cs="宋体" w:hint="eastAsia"/>
                <w:color w:val="000000"/>
                <w:kern w:val="0"/>
                <w:sz w:val="18"/>
                <w:szCs w:val="20"/>
              </w:rPr>
              <w:t>）本科生占全日制在校生总数的比例、教师数量及结构</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教务处、人事处、研究生院</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DB2FE2"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DB2FE2">
              <w:rPr>
                <w:rFonts w:ascii="宋体" w:eastAsia="宋体" w:hAnsi="宋体" w:cs="宋体"/>
                <w:color w:val="000000"/>
                <w:kern w:val="0"/>
                <w:sz w:val="18"/>
                <w:szCs w:val="20"/>
              </w:rPr>
              <w:t>http://xxgk.ustb.edu.cn/gongkaimulu/jiaoxuemessage/jiaoxuebenke/</w:t>
            </w:r>
          </w:p>
        </w:tc>
      </w:tr>
      <w:tr w:rsidR="00CC7306" w:rsidRPr="00526FBB" w:rsidTr="00BB0DEB">
        <w:trPr>
          <w:trHeight w:val="331"/>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28</w:t>
            </w:r>
            <w:r w:rsidRPr="00564761">
              <w:rPr>
                <w:rFonts w:ascii="仿宋_GB2312" w:eastAsia="仿宋_GB2312" w:hAnsi="微软雅黑" w:cs="宋体" w:hint="eastAsia"/>
                <w:color w:val="000000"/>
                <w:kern w:val="0"/>
                <w:sz w:val="18"/>
                <w:szCs w:val="20"/>
              </w:rPr>
              <w:t>）专业设置、当年新增专业、停招专业名单</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DB2FE2"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DB2FE2">
              <w:rPr>
                <w:rFonts w:ascii="宋体" w:eastAsia="宋体" w:hAnsi="宋体" w:cs="宋体"/>
                <w:color w:val="000000"/>
                <w:kern w:val="0"/>
                <w:sz w:val="18"/>
                <w:szCs w:val="20"/>
              </w:rPr>
              <w:t>http://xxgk.ustb.edu.cn/gongkaimulu/jiaoxuemessage/jiaoxuezhuanye/</w:t>
            </w:r>
            <w:r w:rsidRPr="00564761">
              <w:rPr>
                <w:rFonts w:ascii="微软雅黑" w:eastAsia="微软雅黑" w:hAnsi="微软雅黑" w:cs="宋体"/>
                <w:color w:val="000000"/>
                <w:kern w:val="0"/>
                <w:sz w:val="16"/>
                <w:szCs w:val="18"/>
              </w:rPr>
              <w:t xml:space="preserve"> </w:t>
            </w:r>
          </w:p>
        </w:tc>
      </w:tr>
      <w:tr w:rsidR="00CC7306" w:rsidRPr="00526FBB" w:rsidTr="00BB0DEB">
        <w:trPr>
          <w:trHeight w:val="291"/>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29</w:t>
            </w:r>
            <w:r w:rsidRPr="00564761">
              <w:rPr>
                <w:rFonts w:ascii="仿宋_GB2312" w:eastAsia="仿宋_GB2312" w:hAnsi="微软雅黑" w:cs="宋体" w:hint="eastAsia"/>
                <w:color w:val="000000"/>
                <w:kern w:val="0"/>
                <w:sz w:val="18"/>
                <w:szCs w:val="20"/>
              </w:rPr>
              <w:t>）全校开设课程总门数、实践教学学分占总学分比例、选修课学分占总学分比例</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DB2FE2"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DB2FE2">
              <w:rPr>
                <w:rFonts w:ascii="宋体" w:eastAsia="宋体" w:hAnsi="宋体" w:cs="宋体"/>
                <w:color w:val="000000"/>
                <w:kern w:val="0"/>
                <w:sz w:val="18"/>
                <w:szCs w:val="20"/>
              </w:rPr>
              <w:t>http://xxgk.ustb.edu.cn/gongkaimulu/jiaoxuemessage/jiaoxuequanxiao/</w:t>
            </w:r>
          </w:p>
        </w:tc>
      </w:tr>
      <w:tr w:rsidR="00CC7306" w:rsidRPr="00526FBB" w:rsidTr="00BB0DEB">
        <w:trPr>
          <w:trHeight w:val="283"/>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30</w:t>
            </w:r>
            <w:r w:rsidRPr="00564761">
              <w:rPr>
                <w:rFonts w:ascii="仿宋_GB2312" w:eastAsia="仿宋_GB2312" w:hAnsi="微软雅黑" w:cs="宋体" w:hint="eastAsia"/>
                <w:color w:val="000000"/>
                <w:kern w:val="0"/>
                <w:sz w:val="18"/>
                <w:szCs w:val="20"/>
              </w:rPr>
              <w:t>）主讲本科课程的教授占教授总数的比例、教授</w:t>
            </w:r>
            <w:proofErr w:type="gramStart"/>
            <w:r w:rsidRPr="00564761">
              <w:rPr>
                <w:rFonts w:ascii="仿宋_GB2312" w:eastAsia="仿宋_GB2312" w:hAnsi="微软雅黑" w:cs="宋体" w:hint="eastAsia"/>
                <w:color w:val="000000"/>
                <w:kern w:val="0"/>
                <w:sz w:val="18"/>
                <w:szCs w:val="20"/>
              </w:rPr>
              <w:t>授</w:t>
            </w:r>
            <w:proofErr w:type="gramEnd"/>
            <w:r w:rsidRPr="00564761">
              <w:rPr>
                <w:rFonts w:ascii="仿宋_GB2312" w:eastAsia="仿宋_GB2312" w:hAnsi="微软雅黑" w:cs="宋体" w:hint="eastAsia"/>
                <w:color w:val="000000"/>
                <w:kern w:val="0"/>
                <w:sz w:val="18"/>
                <w:szCs w:val="20"/>
              </w:rPr>
              <w:t>本科课程占课程总门次数的比例</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DB2FE2"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DB2FE2">
              <w:rPr>
                <w:rFonts w:ascii="宋体" w:eastAsia="宋体" w:hAnsi="宋体" w:cs="宋体"/>
                <w:color w:val="000000"/>
                <w:kern w:val="0"/>
                <w:sz w:val="18"/>
                <w:szCs w:val="20"/>
              </w:rPr>
              <w:t>http://xxgk.ustb.edu.cn/gongkaimulu/jiaoxuemessage/jiaoxuezhujiang/</w:t>
            </w:r>
          </w:p>
        </w:tc>
      </w:tr>
      <w:tr w:rsidR="00CC7306" w:rsidRPr="00526FBB" w:rsidTr="00BB0DEB">
        <w:trPr>
          <w:trHeight w:val="252"/>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31</w:t>
            </w:r>
            <w:r w:rsidRPr="00564761">
              <w:rPr>
                <w:rFonts w:ascii="仿宋_GB2312" w:eastAsia="仿宋_GB2312" w:hAnsi="微软雅黑" w:cs="宋体" w:hint="eastAsia"/>
                <w:color w:val="000000"/>
                <w:kern w:val="0"/>
                <w:sz w:val="18"/>
                <w:szCs w:val="20"/>
              </w:rPr>
              <w:t>）促进毕业生就业的政策措施和指导服务</w:t>
            </w:r>
          </w:p>
        </w:tc>
        <w:tc>
          <w:tcPr>
            <w:tcW w:w="1984"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招生就业处</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DB2FE2"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DB2FE2">
              <w:rPr>
                <w:rFonts w:ascii="宋体" w:eastAsia="宋体" w:hAnsi="宋体" w:cs="宋体"/>
                <w:color w:val="000000"/>
                <w:kern w:val="0"/>
                <w:sz w:val="18"/>
                <w:szCs w:val="20"/>
              </w:rPr>
              <w:t>http://xxgk.ustb.edu.cn/gongkaimulu/jiaoxuemessage/jiaoxuecujing/</w:t>
            </w:r>
          </w:p>
        </w:tc>
      </w:tr>
      <w:tr w:rsidR="00CC7306" w:rsidRPr="00526FBB" w:rsidTr="00BB0DEB">
        <w:trPr>
          <w:trHeight w:val="317"/>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32</w:t>
            </w:r>
            <w:r w:rsidRPr="00564761">
              <w:rPr>
                <w:rFonts w:ascii="仿宋_GB2312" w:eastAsia="仿宋_GB2312" w:hAnsi="微软雅黑" w:cs="宋体" w:hint="eastAsia"/>
                <w:color w:val="000000"/>
                <w:kern w:val="0"/>
                <w:sz w:val="18"/>
                <w:szCs w:val="20"/>
              </w:rPr>
              <w:t>）毕业生的规模、结构、就业率、就业流向</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DB2FE2"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DB2FE2">
              <w:rPr>
                <w:rFonts w:ascii="宋体" w:eastAsia="宋体" w:hAnsi="宋体" w:cs="宋体"/>
                <w:color w:val="000000"/>
                <w:kern w:val="0"/>
                <w:sz w:val="18"/>
                <w:szCs w:val="20"/>
              </w:rPr>
              <w:t>http://xxgk.ustb.edu.cn/gongkaimulu/jiaoxuemessage/jiaoxuebiye/</w:t>
            </w:r>
          </w:p>
        </w:tc>
      </w:tr>
      <w:tr w:rsidR="00CC7306" w:rsidRPr="00526FBB" w:rsidTr="00BB0DEB">
        <w:trPr>
          <w:trHeight w:val="163"/>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33</w:t>
            </w:r>
            <w:r w:rsidRPr="00564761">
              <w:rPr>
                <w:rFonts w:ascii="仿宋_GB2312" w:eastAsia="仿宋_GB2312" w:hAnsi="微软雅黑" w:cs="宋体" w:hint="eastAsia"/>
                <w:color w:val="000000"/>
                <w:kern w:val="0"/>
                <w:sz w:val="18"/>
                <w:szCs w:val="20"/>
              </w:rPr>
              <w:t>）高校毕业生就业质量年度报告</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DB2FE2"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DB2FE2">
              <w:rPr>
                <w:rFonts w:ascii="宋体" w:eastAsia="宋体" w:hAnsi="宋体" w:cs="宋体"/>
                <w:color w:val="000000"/>
                <w:kern w:val="0"/>
                <w:sz w:val="18"/>
                <w:szCs w:val="20"/>
              </w:rPr>
              <w:t>http://xxgk.ustb.edu.cn/gongkaimulu/jiaoxuemessage/jiaoxuegaoxiao/</w:t>
            </w:r>
          </w:p>
        </w:tc>
      </w:tr>
      <w:tr w:rsidR="00CC7306" w:rsidRPr="00526FBB" w:rsidTr="00BB0DEB">
        <w:trPr>
          <w:trHeight w:val="316"/>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34</w:t>
            </w:r>
            <w:r w:rsidRPr="00564761">
              <w:rPr>
                <w:rFonts w:ascii="仿宋_GB2312" w:eastAsia="仿宋_GB2312" w:hAnsi="微软雅黑" w:cs="宋体" w:hint="eastAsia"/>
                <w:color w:val="000000"/>
                <w:kern w:val="0"/>
                <w:sz w:val="18"/>
                <w:szCs w:val="20"/>
              </w:rPr>
              <w:t>）艺术教育发展年度报告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校团委</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DB2FE2"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DB2FE2">
              <w:rPr>
                <w:rFonts w:ascii="宋体" w:eastAsia="宋体" w:hAnsi="宋体" w:cs="宋体"/>
                <w:color w:val="000000"/>
                <w:kern w:val="0"/>
                <w:sz w:val="18"/>
                <w:szCs w:val="20"/>
              </w:rPr>
              <w:t>http://xxgk.ustb.edu.cn/gongkaimulu/jiaoxuemessage/jiaoxueyishu/</w:t>
            </w:r>
          </w:p>
        </w:tc>
      </w:tr>
      <w:tr w:rsidR="00CC7306" w:rsidRPr="00526FBB" w:rsidTr="00BB0DEB">
        <w:trPr>
          <w:trHeight w:val="224"/>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35</w:t>
            </w:r>
            <w:r w:rsidRPr="00564761">
              <w:rPr>
                <w:rFonts w:ascii="仿宋_GB2312" w:eastAsia="仿宋_GB2312" w:hAnsi="微软雅黑" w:cs="宋体" w:hint="eastAsia"/>
                <w:color w:val="000000"/>
                <w:kern w:val="0"/>
                <w:sz w:val="18"/>
                <w:szCs w:val="20"/>
              </w:rPr>
              <w:t>）本科教学质量报告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教务处</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326C79"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326C79">
              <w:rPr>
                <w:rFonts w:ascii="宋体" w:eastAsia="宋体" w:hAnsi="宋体" w:cs="宋体"/>
                <w:color w:val="000000"/>
                <w:kern w:val="0"/>
                <w:sz w:val="18"/>
                <w:szCs w:val="20"/>
              </w:rPr>
              <w:t>http://xxgk.ustb.edu.cn/gongkaimulu/jiaoxuemessage/jiaoxuebenkezl/</w:t>
            </w:r>
          </w:p>
        </w:tc>
      </w:tr>
      <w:tr w:rsidR="00CC7306" w:rsidRPr="00526FBB" w:rsidTr="00BB0DEB">
        <w:trPr>
          <w:trHeight w:val="302"/>
        </w:trPr>
        <w:tc>
          <w:tcPr>
            <w:tcW w:w="918"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Times New Roman" w:eastAsia="微软雅黑" w:hAnsi="Times New Roman" w:cs="Times New Roman"/>
                <w:color w:val="000000"/>
                <w:kern w:val="0"/>
                <w:sz w:val="18"/>
                <w:szCs w:val="20"/>
              </w:rPr>
              <w:t>6</w:t>
            </w:r>
          </w:p>
        </w:tc>
        <w:tc>
          <w:tcPr>
            <w:tcW w:w="1493"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学生管理服务信息</w:t>
            </w:r>
            <w:r w:rsidRPr="00564761">
              <w:rPr>
                <w:rFonts w:ascii="仿宋_GB2312" w:eastAsia="仿宋_GB2312" w:hAnsi="微软雅黑" w:cs="宋体" w:hint="eastAsia"/>
                <w:color w:val="000000"/>
                <w:kern w:val="0"/>
                <w:sz w:val="18"/>
                <w:szCs w:val="20"/>
              </w:rPr>
              <w:br/>
              <w:t>（</w:t>
            </w:r>
            <w:r w:rsidRPr="00564761">
              <w:rPr>
                <w:rFonts w:ascii="Times New Roman" w:eastAsia="微软雅黑" w:hAnsi="Times New Roman" w:cs="Times New Roman"/>
                <w:color w:val="000000"/>
                <w:kern w:val="0"/>
                <w:sz w:val="18"/>
                <w:szCs w:val="20"/>
              </w:rPr>
              <w:t>4</w:t>
            </w:r>
            <w:r w:rsidRPr="00564761">
              <w:rPr>
                <w:rFonts w:ascii="仿宋_GB2312" w:eastAsia="仿宋_GB2312" w:hAnsi="微软雅黑" w:cs="宋体" w:hint="eastAsia"/>
                <w:color w:val="000000"/>
                <w:kern w:val="0"/>
                <w:sz w:val="18"/>
                <w:szCs w:val="20"/>
              </w:rPr>
              <w:t>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36</w:t>
            </w:r>
            <w:r w:rsidRPr="00564761">
              <w:rPr>
                <w:rFonts w:ascii="仿宋_GB2312" w:eastAsia="仿宋_GB2312" w:hAnsi="微软雅黑" w:cs="宋体" w:hint="eastAsia"/>
                <w:color w:val="000000"/>
                <w:kern w:val="0"/>
                <w:sz w:val="18"/>
                <w:szCs w:val="20"/>
              </w:rPr>
              <w:t>）学籍管理办法</w:t>
            </w:r>
          </w:p>
        </w:tc>
        <w:tc>
          <w:tcPr>
            <w:tcW w:w="1984"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教务处、研究生院、学生处、</w:t>
            </w:r>
            <w:proofErr w:type="gramStart"/>
            <w:r w:rsidRPr="00564761">
              <w:rPr>
                <w:rFonts w:ascii="仿宋_GB2312" w:eastAsia="仿宋_GB2312" w:hAnsi="微软雅黑" w:cs="宋体" w:hint="eastAsia"/>
                <w:color w:val="000000"/>
                <w:kern w:val="0"/>
                <w:sz w:val="18"/>
                <w:szCs w:val="20"/>
              </w:rPr>
              <w:t>研</w:t>
            </w:r>
            <w:proofErr w:type="gramEnd"/>
            <w:r w:rsidRPr="00564761">
              <w:rPr>
                <w:rFonts w:ascii="仿宋_GB2312" w:eastAsia="仿宋_GB2312" w:hAnsi="微软雅黑" w:cs="宋体" w:hint="eastAsia"/>
                <w:color w:val="000000"/>
                <w:kern w:val="0"/>
                <w:sz w:val="18"/>
                <w:szCs w:val="20"/>
              </w:rPr>
              <w:t>工部、校团委</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5B2C2A"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B2C2A">
              <w:rPr>
                <w:rFonts w:ascii="宋体" w:eastAsia="宋体" w:hAnsi="宋体" w:cs="宋体"/>
                <w:color w:val="000000"/>
                <w:kern w:val="0"/>
                <w:sz w:val="18"/>
                <w:szCs w:val="20"/>
              </w:rPr>
              <w:t>http://xxgk.ustb.edu.cn/gongkaimulu/xueshengmessage/xueshengxueji/</w:t>
            </w:r>
          </w:p>
        </w:tc>
      </w:tr>
      <w:tr w:rsidR="00CC7306" w:rsidRPr="00526FBB" w:rsidTr="00BB0DEB">
        <w:trPr>
          <w:trHeight w:val="225"/>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37</w:t>
            </w:r>
            <w:r w:rsidRPr="00564761">
              <w:rPr>
                <w:rFonts w:ascii="仿宋_GB2312" w:eastAsia="仿宋_GB2312" w:hAnsi="微软雅黑" w:cs="宋体" w:hint="eastAsia"/>
                <w:color w:val="000000"/>
                <w:kern w:val="0"/>
                <w:sz w:val="18"/>
                <w:szCs w:val="20"/>
              </w:rPr>
              <w:t>）学生奖学金、助学金、学费减免、助学贷款、勤工俭学的申请与管理规定</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5B2C2A"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B2C2A">
              <w:rPr>
                <w:rFonts w:ascii="宋体" w:eastAsia="宋体" w:hAnsi="宋体" w:cs="宋体"/>
                <w:color w:val="000000"/>
                <w:kern w:val="0"/>
                <w:sz w:val="18"/>
                <w:szCs w:val="20"/>
              </w:rPr>
              <w:t>http://xxgk.ustb.edu.cn/gongkaimulu/xueshengmessage/xueshengxuesheng/</w:t>
            </w:r>
          </w:p>
        </w:tc>
      </w:tr>
      <w:tr w:rsidR="00CC7306" w:rsidRPr="00526FBB" w:rsidTr="00BB0DEB">
        <w:trPr>
          <w:trHeight w:val="175"/>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38</w:t>
            </w:r>
            <w:r w:rsidRPr="00564761">
              <w:rPr>
                <w:rFonts w:ascii="仿宋_GB2312" w:eastAsia="仿宋_GB2312" w:hAnsi="微软雅黑" w:cs="宋体" w:hint="eastAsia"/>
                <w:color w:val="000000"/>
                <w:kern w:val="0"/>
                <w:sz w:val="18"/>
                <w:szCs w:val="20"/>
              </w:rPr>
              <w:t>）学生奖励处罚办法</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5B2C2A"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B2C2A">
              <w:rPr>
                <w:rFonts w:ascii="宋体" w:eastAsia="宋体" w:hAnsi="宋体" w:cs="宋体"/>
                <w:color w:val="000000"/>
                <w:kern w:val="0"/>
                <w:sz w:val="18"/>
                <w:szCs w:val="20"/>
              </w:rPr>
              <w:t>http://xxgk.ustb.edu.cn/gongkaimulu/xueshengmessage/xueshengxs/</w:t>
            </w:r>
          </w:p>
        </w:tc>
      </w:tr>
      <w:tr w:rsidR="00CC7306" w:rsidRPr="00526FBB" w:rsidTr="00BB0DEB">
        <w:trPr>
          <w:trHeight w:val="352"/>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39</w:t>
            </w:r>
            <w:r w:rsidRPr="00564761">
              <w:rPr>
                <w:rFonts w:ascii="仿宋_GB2312" w:eastAsia="仿宋_GB2312" w:hAnsi="微软雅黑" w:cs="宋体" w:hint="eastAsia"/>
                <w:color w:val="000000"/>
                <w:kern w:val="0"/>
                <w:sz w:val="18"/>
                <w:szCs w:val="20"/>
              </w:rPr>
              <w:t>）学生申诉办法</w:t>
            </w:r>
          </w:p>
        </w:tc>
        <w:tc>
          <w:tcPr>
            <w:tcW w:w="1984"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5B2C2A"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B2C2A">
              <w:rPr>
                <w:rFonts w:ascii="宋体" w:eastAsia="宋体" w:hAnsi="宋体" w:cs="宋体"/>
                <w:color w:val="000000"/>
                <w:kern w:val="0"/>
                <w:sz w:val="18"/>
                <w:szCs w:val="20"/>
              </w:rPr>
              <w:t>http://xxgk.ustb.edu.cn/gongkaimulu/xueshengmessage/xueshengshensu/</w:t>
            </w:r>
          </w:p>
        </w:tc>
      </w:tr>
      <w:tr w:rsidR="00CC7306" w:rsidRPr="00526FBB" w:rsidTr="00BB0DEB">
        <w:trPr>
          <w:trHeight w:val="430"/>
        </w:trPr>
        <w:tc>
          <w:tcPr>
            <w:tcW w:w="918"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Times New Roman" w:eastAsia="微软雅黑" w:hAnsi="Times New Roman" w:cs="Times New Roman"/>
                <w:color w:val="000000"/>
                <w:kern w:val="0"/>
                <w:sz w:val="18"/>
                <w:szCs w:val="20"/>
              </w:rPr>
              <w:t>7</w:t>
            </w:r>
          </w:p>
        </w:tc>
        <w:tc>
          <w:tcPr>
            <w:tcW w:w="14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学风建设信息</w:t>
            </w:r>
            <w:r w:rsidRPr="00564761">
              <w:rPr>
                <w:rFonts w:ascii="仿宋_GB2312" w:eastAsia="仿宋_GB2312" w:hAnsi="微软雅黑" w:cs="宋体" w:hint="eastAsia"/>
                <w:color w:val="000000"/>
                <w:kern w:val="0"/>
                <w:sz w:val="18"/>
                <w:szCs w:val="20"/>
              </w:rPr>
              <w:br/>
              <w:t>（</w:t>
            </w:r>
            <w:r w:rsidRPr="00564761">
              <w:rPr>
                <w:rFonts w:ascii="Times New Roman" w:eastAsia="微软雅黑" w:hAnsi="Times New Roman" w:cs="Times New Roman"/>
                <w:color w:val="000000"/>
                <w:kern w:val="0"/>
                <w:sz w:val="18"/>
                <w:szCs w:val="20"/>
              </w:rPr>
              <w:t>3</w:t>
            </w:r>
            <w:r w:rsidRPr="00564761">
              <w:rPr>
                <w:rFonts w:ascii="仿宋_GB2312" w:eastAsia="仿宋_GB2312" w:hAnsi="微软雅黑" w:cs="宋体" w:hint="eastAsia"/>
                <w:color w:val="000000"/>
                <w:kern w:val="0"/>
                <w:sz w:val="18"/>
                <w:szCs w:val="20"/>
              </w:rPr>
              <w:t>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40</w:t>
            </w:r>
            <w:r w:rsidRPr="00564761">
              <w:rPr>
                <w:rFonts w:ascii="仿宋_GB2312" w:eastAsia="仿宋_GB2312" w:hAnsi="微软雅黑" w:cs="宋体" w:hint="eastAsia"/>
                <w:color w:val="000000"/>
                <w:kern w:val="0"/>
                <w:sz w:val="18"/>
                <w:szCs w:val="20"/>
              </w:rPr>
              <w:t>）学风建设机构</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学生处、</w:t>
            </w:r>
            <w:proofErr w:type="gramStart"/>
            <w:r w:rsidRPr="00564761">
              <w:rPr>
                <w:rFonts w:ascii="仿宋_GB2312" w:eastAsia="仿宋_GB2312" w:hAnsi="微软雅黑" w:cs="宋体" w:hint="eastAsia"/>
                <w:color w:val="000000"/>
                <w:kern w:val="0"/>
                <w:sz w:val="18"/>
                <w:szCs w:val="20"/>
              </w:rPr>
              <w:t>研</w:t>
            </w:r>
            <w:proofErr w:type="gramEnd"/>
            <w:r w:rsidRPr="00564761">
              <w:rPr>
                <w:rFonts w:ascii="仿宋_GB2312" w:eastAsia="仿宋_GB2312" w:hAnsi="微软雅黑" w:cs="宋体" w:hint="eastAsia"/>
                <w:color w:val="000000"/>
                <w:kern w:val="0"/>
                <w:sz w:val="18"/>
                <w:szCs w:val="20"/>
              </w:rPr>
              <w:t>工部、科研部</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4F791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4F791C">
              <w:rPr>
                <w:rFonts w:ascii="宋体" w:eastAsia="宋体" w:hAnsi="宋体" w:cs="宋体"/>
                <w:color w:val="000000"/>
                <w:kern w:val="0"/>
                <w:sz w:val="18"/>
                <w:szCs w:val="20"/>
              </w:rPr>
              <w:t>http://xxgk.ustb.edu.cn/gongkaimulu/xuefengjianshexinxi/</w:t>
            </w:r>
          </w:p>
        </w:tc>
      </w:tr>
      <w:tr w:rsidR="00CC7306" w:rsidRPr="00526FBB" w:rsidTr="00BB0DEB">
        <w:trPr>
          <w:trHeight w:val="353"/>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41</w:t>
            </w:r>
            <w:r w:rsidRPr="00564761">
              <w:rPr>
                <w:rFonts w:ascii="仿宋_GB2312" w:eastAsia="仿宋_GB2312" w:hAnsi="微软雅黑" w:cs="宋体" w:hint="eastAsia"/>
                <w:color w:val="000000"/>
                <w:kern w:val="0"/>
                <w:sz w:val="18"/>
                <w:szCs w:val="20"/>
              </w:rPr>
              <w:t>）学术规范制度</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4F791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4F791C">
              <w:rPr>
                <w:rFonts w:ascii="宋体" w:eastAsia="宋体" w:hAnsi="宋体" w:cs="宋体"/>
                <w:color w:val="000000"/>
                <w:kern w:val="0"/>
                <w:sz w:val="18"/>
                <w:szCs w:val="20"/>
              </w:rPr>
              <w:t>http://xxgk.ustb.edu.cn/gongkaimulu/xuefengjianshexinxi/xuefengxues/</w:t>
            </w:r>
          </w:p>
        </w:tc>
      </w:tr>
      <w:tr w:rsidR="00CC7306" w:rsidRPr="00526FBB" w:rsidTr="00BB0DEB">
        <w:trPr>
          <w:trHeight w:val="539"/>
        </w:trPr>
        <w:tc>
          <w:tcPr>
            <w:tcW w:w="918" w:type="dxa"/>
            <w:vMerge/>
            <w:tcBorders>
              <w:top w:val="nil"/>
              <w:left w:val="single" w:sz="8" w:space="0" w:color="auto"/>
              <w:bottom w:val="single" w:sz="4"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4"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42</w:t>
            </w:r>
            <w:r w:rsidRPr="00564761">
              <w:rPr>
                <w:rFonts w:ascii="仿宋_GB2312" w:eastAsia="仿宋_GB2312" w:hAnsi="微软雅黑" w:cs="宋体" w:hint="eastAsia"/>
                <w:color w:val="000000"/>
                <w:kern w:val="0"/>
                <w:sz w:val="18"/>
                <w:szCs w:val="20"/>
              </w:rPr>
              <w:t>）学术不端行为查处机制</w:t>
            </w:r>
          </w:p>
        </w:tc>
        <w:tc>
          <w:tcPr>
            <w:tcW w:w="1984" w:type="dxa"/>
            <w:vMerge/>
            <w:tcBorders>
              <w:top w:val="nil"/>
              <w:left w:val="nil"/>
              <w:bottom w:val="single" w:sz="4"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4F791C"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4F791C">
              <w:rPr>
                <w:rFonts w:ascii="宋体" w:eastAsia="宋体" w:hAnsi="宋体" w:cs="宋体"/>
                <w:color w:val="000000"/>
                <w:kern w:val="0"/>
                <w:sz w:val="18"/>
                <w:szCs w:val="20"/>
              </w:rPr>
              <w:t>http://xxgk.ustb.edu.cn/gongkaimulu/xuefengjianshexinxi/xuefengcc/</w:t>
            </w:r>
          </w:p>
        </w:tc>
      </w:tr>
      <w:tr w:rsidR="00CC7306" w:rsidRPr="00526FBB" w:rsidTr="00BB0DEB">
        <w:trPr>
          <w:trHeight w:val="33"/>
        </w:trPr>
        <w:tc>
          <w:tcPr>
            <w:tcW w:w="918" w:type="dxa"/>
            <w:vMerge w:val="restar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Times New Roman" w:eastAsia="微软雅黑" w:hAnsi="Times New Roman" w:cs="Times New Roman"/>
                <w:color w:val="000000"/>
                <w:kern w:val="0"/>
                <w:sz w:val="18"/>
                <w:szCs w:val="20"/>
              </w:rPr>
              <w:lastRenderedPageBreak/>
              <w:t>8</w:t>
            </w:r>
          </w:p>
        </w:tc>
        <w:tc>
          <w:tcPr>
            <w:tcW w:w="1493" w:type="dxa"/>
            <w:vMerge w:val="restar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学位、学科信息</w:t>
            </w:r>
            <w:r w:rsidRPr="00564761">
              <w:rPr>
                <w:rFonts w:ascii="仿宋_GB2312" w:eastAsia="仿宋_GB2312" w:hAnsi="微软雅黑" w:cs="宋体" w:hint="eastAsia"/>
                <w:color w:val="000000"/>
                <w:kern w:val="0"/>
                <w:sz w:val="18"/>
                <w:szCs w:val="20"/>
              </w:rPr>
              <w:br/>
              <w:t>（</w:t>
            </w:r>
            <w:r w:rsidRPr="00564761">
              <w:rPr>
                <w:rFonts w:ascii="Times New Roman" w:eastAsia="微软雅黑" w:hAnsi="Times New Roman" w:cs="Times New Roman"/>
                <w:color w:val="000000"/>
                <w:kern w:val="0"/>
                <w:sz w:val="18"/>
                <w:szCs w:val="20"/>
              </w:rPr>
              <w:t>4</w:t>
            </w:r>
            <w:r w:rsidRPr="00564761">
              <w:rPr>
                <w:rFonts w:ascii="仿宋_GB2312" w:eastAsia="仿宋_GB2312" w:hAnsi="微软雅黑" w:cs="宋体" w:hint="eastAsia"/>
                <w:color w:val="000000"/>
                <w:kern w:val="0"/>
                <w:sz w:val="18"/>
                <w:szCs w:val="20"/>
              </w:rPr>
              <w:t>项）</w:t>
            </w:r>
          </w:p>
        </w:tc>
        <w:tc>
          <w:tcPr>
            <w:tcW w:w="680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43</w:t>
            </w:r>
            <w:r w:rsidRPr="00564761">
              <w:rPr>
                <w:rFonts w:ascii="仿宋_GB2312" w:eastAsia="仿宋_GB2312" w:hAnsi="微软雅黑" w:cs="宋体" w:hint="eastAsia"/>
                <w:color w:val="000000"/>
                <w:kern w:val="0"/>
                <w:sz w:val="18"/>
                <w:szCs w:val="20"/>
              </w:rPr>
              <w:t>）授予博士、硕士、学士学位的基本要求</w:t>
            </w:r>
          </w:p>
        </w:tc>
        <w:tc>
          <w:tcPr>
            <w:tcW w:w="1984" w:type="dxa"/>
            <w:vMerge w:val="restar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研究生院</w:t>
            </w:r>
          </w:p>
        </w:tc>
        <w:tc>
          <w:tcPr>
            <w:tcW w:w="340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160D7"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160D7">
              <w:rPr>
                <w:rFonts w:ascii="宋体" w:eastAsia="宋体" w:hAnsi="宋体" w:cs="宋体"/>
                <w:color w:val="000000"/>
                <w:kern w:val="0"/>
                <w:sz w:val="18"/>
                <w:szCs w:val="20"/>
              </w:rPr>
              <w:t>http://xxgk.ustb.edu.cn/gongkaimulu/xueweimassage/xueweixw/</w:t>
            </w:r>
          </w:p>
        </w:tc>
      </w:tr>
      <w:tr w:rsidR="00CC7306" w:rsidRPr="00526FBB" w:rsidTr="00BB0DEB">
        <w:trPr>
          <w:trHeight w:val="251"/>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44</w:t>
            </w:r>
            <w:r w:rsidRPr="00564761">
              <w:rPr>
                <w:rFonts w:ascii="仿宋_GB2312" w:eastAsia="仿宋_GB2312" w:hAnsi="微软雅黑" w:cs="宋体" w:hint="eastAsia"/>
                <w:color w:val="000000"/>
                <w:kern w:val="0"/>
                <w:sz w:val="18"/>
                <w:szCs w:val="20"/>
              </w:rPr>
              <w:t>）拟授予硕士、博士学位同等学力人员资格审查和学力水平认定</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160D7"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160D7">
              <w:rPr>
                <w:rFonts w:ascii="宋体" w:eastAsia="宋体" w:hAnsi="宋体" w:cs="宋体"/>
                <w:color w:val="000000"/>
                <w:kern w:val="0"/>
                <w:sz w:val="18"/>
                <w:szCs w:val="20"/>
              </w:rPr>
              <w:t>http://xxgk.ustb.edu.cn/gongkaimulu/xueweimassage/xueweisy/</w:t>
            </w:r>
          </w:p>
        </w:tc>
      </w:tr>
      <w:tr w:rsidR="00CC7306" w:rsidRPr="00526FBB" w:rsidTr="00BB0DEB">
        <w:trPr>
          <w:trHeight w:val="257"/>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45</w:t>
            </w:r>
            <w:r w:rsidRPr="00564761">
              <w:rPr>
                <w:rFonts w:ascii="仿宋_GB2312" w:eastAsia="仿宋_GB2312" w:hAnsi="微软雅黑" w:cs="宋体" w:hint="eastAsia"/>
                <w:color w:val="000000"/>
                <w:kern w:val="0"/>
                <w:sz w:val="18"/>
                <w:szCs w:val="20"/>
              </w:rPr>
              <w:t>）新增硕士、博士学位授权学科或专业学位授权点审核办法</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160D7"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160D7">
              <w:rPr>
                <w:rFonts w:ascii="宋体" w:eastAsia="宋体" w:hAnsi="宋体" w:cs="宋体"/>
                <w:color w:val="000000"/>
                <w:kern w:val="0"/>
                <w:sz w:val="18"/>
                <w:szCs w:val="20"/>
              </w:rPr>
              <w:t>http://xxgk.ustb.edu.cn/gongkaimulu/xueweimassage/xueweisqd/</w:t>
            </w:r>
          </w:p>
        </w:tc>
      </w:tr>
      <w:tr w:rsidR="00CC7306" w:rsidRPr="00526FBB" w:rsidTr="00BB0DEB">
        <w:trPr>
          <w:trHeight w:val="226"/>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46</w:t>
            </w:r>
            <w:r w:rsidRPr="00564761">
              <w:rPr>
                <w:rFonts w:ascii="仿宋_GB2312" w:eastAsia="仿宋_GB2312" w:hAnsi="微软雅黑" w:cs="宋体" w:hint="eastAsia"/>
                <w:color w:val="000000"/>
                <w:kern w:val="0"/>
                <w:sz w:val="18"/>
                <w:szCs w:val="20"/>
              </w:rPr>
              <w:t>）拟新增学位授权学科或专业学位授权点的申报及论证材料</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B160D7"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B160D7">
              <w:rPr>
                <w:rFonts w:ascii="宋体" w:eastAsia="宋体" w:hAnsi="宋体" w:cs="宋体"/>
                <w:color w:val="000000"/>
                <w:kern w:val="0"/>
                <w:sz w:val="18"/>
                <w:szCs w:val="20"/>
              </w:rPr>
              <w:t>http://xxgk.ustb.edu.cn/gongkaimulu/xueweimassage/xueweisb/</w:t>
            </w:r>
          </w:p>
        </w:tc>
      </w:tr>
      <w:tr w:rsidR="00CC7306" w:rsidRPr="00526FBB" w:rsidTr="00BB0DEB">
        <w:trPr>
          <w:trHeight w:val="33"/>
        </w:trPr>
        <w:tc>
          <w:tcPr>
            <w:tcW w:w="91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Times New Roman" w:eastAsia="微软雅黑" w:hAnsi="Times New Roman" w:cs="Times New Roman"/>
                <w:color w:val="000000"/>
                <w:kern w:val="0"/>
                <w:sz w:val="18"/>
                <w:szCs w:val="20"/>
              </w:rPr>
              <w:t>9</w:t>
            </w:r>
          </w:p>
        </w:tc>
        <w:tc>
          <w:tcPr>
            <w:tcW w:w="1493"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对外交流与合作信息（</w:t>
            </w:r>
            <w:r w:rsidRPr="00564761">
              <w:rPr>
                <w:rFonts w:ascii="Times New Roman" w:eastAsia="微软雅黑" w:hAnsi="Times New Roman" w:cs="Times New Roman"/>
                <w:color w:val="000000"/>
                <w:kern w:val="0"/>
                <w:sz w:val="18"/>
                <w:szCs w:val="20"/>
              </w:rPr>
              <w:t>2</w:t>
            </w:r>
            <w:r w:rsidRPr="00564761">
              <w:rPr>
                <w:rFonts w:ascii="仿宋_GB2312" w:eastAsia="仿宋_GB2312" w:hAnsi="微软雅黑" w:cs="宋体" w:hint="eastAsia"/>
                <w:color w:val="000000"/>
                <w:kern w:val="0"/>
                <w:sz w:val="18"/>
                <w:szCs w:val="20"/>
              </w:rPr>
              <w:t>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47</w:t>
            </w:r>
            <w:r w:rsidRPr="00564761">
              <w:rPr>
                <w:rFonts w:ascii="仿宋_GB2312" w:eastAsia="仿宋_GB2312" w:hAnsi="微软雅黑" w:cs="宋体" w:hint="eastAsia"/>
                <w:color w:val="000000"/>
                <w:kern w:val="0"/>
                <w:sz w:val="18"/>
                <w:szCs w:val="20"/>
              </w:rPr>
              <w:t>）中外合作办学情况</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国际处</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533987"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33987">
              <w:rPr>
                <w:rFonts w:ascii="宋体" w:eastAsia="宋体" w:hAnsi="宋体" w:cs="宋体"/>
                <w:color w:val="000000"/>
                <w:kern w:val="0"/>
                <w:sz w:val="18"/>
                <w:szCs w:val="20"/>
              </w:rPr>
              <w:t>http://xxgk.ustb.edu.cn/gongkaimulu/duiwaimessage/duiwaizw/</w:t>
            </w:r>
          </w:p>
        </w:tc>
      </w:tr>
      <w:tr w:rsidR="00CC7306" w:rsidRPr="00526FBB" w:rsidTr="00BB0DEB">
        <w:trPr>
          <w:trHeight w:val="63"/>
        </w:trPr>
        <w:tc>
          <w:tcPr>
            <w:tcW w:w="918" w:type="dxa"/>
            <w:vMerge/>
            <w:tcBorders>
              <w:top w:val="nil"/>
              <w:left w:val="single" w:sz="8" w:space="0" w:color="auto"/>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48</w:t>
            </w:r>
            <w:r w:rsidRPr="00564761">
              <w:rPr>
                <w:rFonts w:ascii="仿宋_GB2312" w:eastAsia="仿宋_GB2312" w:hAnsi="微软雅黑" w:cs="宋体" w:hint="eastAsia"/>
                <w:color w:val="000000"/>
                <w:kern w:val="0"/>
                <w:sz w:val="18"/>
                <w:szCs w:val="20"/>
              </w:rPr>
              <w:t>）来华留学生管理相关规定</w:t>
            </w:r>
          </w:p>
        </w:tc>
        <w:tc>
          <w:tcPr>
            <w:tcW w:w="1984" w:type="dxa"/>
            <w:vMerge/>
            <w:tcBorders>
              <w:top w:val="nil"/>
              <w:left w:val="nil"/>
              <w:bottom w:val="single" w:sz="8" w:space="0" w:color="auto"/>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533987"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33987">
              <w:rPr>
                <w:rFonts w:ascii="宋体" w:eastAsia="宋体" w:hAnsi="宋体" w:cs="宋体"/>
                <w:color w:val="000000"/>
                <w:kern w:val="0"/>
                <w:sz w:val="18"/>
                <w:szCs w:val="20"/>
              </w:rPr>
              <w:t>http://xxgk.ustb.edu.cn/gongkaimulu/duiwaimessage/duiweilaih/</w:t>
            </w:r>
          </w:p>
        </w:tc>
      </w:tr>
      <w:tr w:rsidR="00CC7306" w:rsidRPr="00526FBB" w:rsidTr="00BB0DEB">
        <w:trPr>
          <w:trHeight w:val="33"/>
        </w:trPr>
        <w:tc>
          <w:tcPr>
            <w:tcW w:w="918"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Times New Roman" w:eastAsia="微软雅黑" w:hAnsi="Times New Roman" w:cs="Times New Roman"/>
                <w:color w:val="000000"/>
                <w:kern w:val="0"/>
                <w:sz w:val="18"/>
                <w:szCs w:val="20"/>
              </w:rPr>
              <w:t>10</w:t>
            </w:r>
          </w:p>
        </w:tc>
        <w:tc>
          <w:tcPr>
            <w:tcW w:w="1493"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其他（</w:t>
            </w:r>
            <w:r w:rsidRPr="00564761">
              <w:rPr>
                <w:rFonts w:ascii="Times New Roman" w:eastAsia="微软雅黑" w:hAnsi="Times New Roman" w:cs="Times New Roman"/>
                <w:color w:val="000000"/>
                <w:kern w:val="0"/>
                <w:sz w:val="18"/>
                <w:szCs w:val="20"/>
              </w:rPr>
              <w:t>2</w:t>
            </w:r>
            <w:r w:rsidRPr="00564761">
              <w:rPr>
                <w:rFonts w:ascii="仿宋_GB2312" w:eastAsia="仿宋_GB2312" w:hAnsi="微软雅黑" w:cs="宋体" w:hint="eastAsia"/>
                <w:color w:val="000000"/>
                <w:kern w:val="0"/>
                <w:sz w:val="18"/>
                <w:szCs w:val="20"/>
              </w:rPr>
              <w:t>项）</w:t>
            </w: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49</w:t>
            </w:r>
            <w:r w:rsidRPr="00564761">
              <w:rPr>
                <w:rFonts w:ascii="仿宋_GB2312" w:eastAsia="仿宋_GB2312" w:hAnsi="微软雅黑" w:cs="宋体" w:hint="eastAsia"/>
                <w:color w:val="000000"/>
                <w:kern w:val="0"/>
                <w:sz w:val="18"/>
                <w:szCs w:val="20"/>
              </w:rPr>
              <w:t>）巡视组反馈意见，落实反馈意见整改情况</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纪委</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533987"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33987">
              <w:rPr>
                <w:rFonts w:ascii="宋体" w:eastAsia="宋体" w:hAnsi="宋体" w:cs="宋体"/>
                <w:color w:val="000000"/>
                <w:kern w:val="0"/>
                <w:sz w:val="18"/>
                <w:szCs w:val="20"/>
              </w:rPr>
              <w:t>http://xxgk.ustb.edu.cn/gongkaimulu/qita/qitaxunshi/</w:t>
            </w:r>
          </w:p>
        </w:tc>
      </w:tr>
      <w:tr w:rsidR="00CC7306" w:rsidRPr="00526FBB" w:rsidTr="00BB0DEB">
        <w:trPr>
          <w:trHeight w:val="599"/>
        </w:trPr>
        <w:tc>
          <w:tcPr>
            <w:tcW w:w="918" w:type="dxa"/>
            <w:vMerge/>
            <w:tcBorders>
              <w:top w:val="nil"/>
              <w:left w:val="single" w:sz="8" w:space="0" w:color="auto"/>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1493" w:type="dxa"/>
            <w:vMerge/>
            <w:tcBorders>
              <w:top w:val="nil"/>
              <w:left w:val="nil"/>
              <w:bottom w:val="single" w:sz="8" w:space="0" w:color="000000"/>
              <w:right w:val="single" w:sz="8" w:space="0" w:color="auto"/>
            </w:tcBorders>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p>
        </w:tc>
        <w:tc>
          <w:tcPr>
            <w:tcW w:w="6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w:t>
            </w:r>
            <w:r w:rsidRPr="00564761">
              <w:rPr>
                <w:rFonts w:ascii="Times New Roman" w:eastAsia="微软雅黑" w:hAnsi="Times New Roman" w:cs="Times New Roman"/>
                <w:color w:val="000000"/>
                <w:kern w:val="0"/>
                <w:sz w:val="18"/>
                <w:szCs w:val="20"/>
              </w:rPr>
              <w:t>50</w:t>
            </w:r>
            <w:r w:rsidRPr="00564761">
              <w:rPr>
                <w:rFonts w:ascii="仿宋_GB2312" w:eastAsia="仿宋_GB2312" w:hAnsi="微软雅黑" w:cs="宋体" w:hint="eastAsia"/>
                <w:color w:val="000000"/>
                <w:kern w:val="0"/>
                <w:sz w:val="18"/>
                <w:szCs w:val="20"/>
              </w:rPr>
              <w:t>）自然灾害等突发事件的应急处理预案、预警信息和处置情况，涉及学校的重大事件的调查和处理情况</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CC7306" w:rsidP="00BB0DEB">
            <w:pPr>
              <w:widowControl/>
              <w:spacing w:before="100" w:beforeAutospacing="1" w:after="100" w:afterAutospacing="1" w:line="240" w:lineRule="exact"/>
              <w:jc w:val="center"/>
              <w:rPr>
                <w:rFonts w:ascii="微软雅黑" w:eastAsia="微软雅黑" w:hAnsi="微软雅黑" w:cs="宋体"/>
                <w:color w:val="000000"/>
                <w:kern w:val="0"/>
                <w:sz w:val="16"/>
                <w:szCs w:val="18"/>
              </w:rPr>
            </w:pPr>
            <w:r w:rsidRPr="00564761">
              <w:rPr>
                <w:rFonts w:ascii="仿宋_GB2312" w:eastAsia="仿宋_GB2312" w:hAnsi="微软雅黑" w:cs="宋体" w:hint="eastAsia"/>
                <w:color w:val="000000"/>
                <w:kern w:val="0"/>
                <w:sz w:val="18"/>
                <w:szCs w:val="20"/>
              </w:rPr>
              <w:t>保卫保密处</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7306" w:rsidRPr="00564761" w:rsidRDefault="00533987" w:rsidP="00BB0DEB">
            <w:pPr>
              <w:widowControl/>
              <w:spacing w:before="100" w:beforeAutospacing="1" w:after="100" w:afterAutospacing="1" w:line="240" w:lineRule="exact"/>
              <w:jc w:val="left"/>
              <w:rPr>
                <w:rFonts w:ascii="微软雅黑" w:eastAsia="微软雅黑" w:hAnsi="微软雅黑" w:cs="宋体"/>
                <w:color w:val="000000"/>
                <w:kern w:val="0"/>
                <w:sz w:val="16"/>
                <w:szCs w:val="18"/>
              </w:rPr>
            </w:pPr>
            <w:r w:rsidRPr="00533987">
              <w:rPr>
                <w:rFonts w:ascii="宋体" w:eastAsia="宋体" w:hAnsi="宋体" w:cs="宋体"/>
                <w:color w:val="000000"/>
                <w:kern w:val="0"/>
                <w:sz w:val="18"/>
                <w:szCs w:val="20"/>
              </w:rPr>
              <w:t>http://xxgk.ustb.edu.cn/gongkaimulu/qita/qitazr/</w:t>
            </w:r>
          </w:p>
        </w:tc>
      </w:tr>
    </w:tbl>
    <w:p w:rsidR="00F54B3B" w:rsidRPr="00526FBB" w:rsidRDefault="00F54B3B" w:rsidP="008E5099">
      <w:pPr>
        <w:widowControl/>
        <w:shd w:val="clear" w:color="auto" w:fill="FFFFFF"/>
        <w:snapToGrid w:val="0"/>
        <w:spacing w:line="440" w:lineRule="exact"/>
        <w:ind w:firstLine="560"/>
        <w:jc w:val="left"/>
        <w:rPr>
          <w:rFonts w:ascii="仿宋_GB2312" w:eastAsia="仿宋_GB2312" w:hAnsi="微软雅黑" w:cs="宋体"/>
          <w:color w:val="000000"/>
          <w:kern w:val="0"/>
          <w:sz w:val="24"/>
          <w:szCs w:val="28"/>
        </w:rPr>
      </w:pPr>
    </w:p>
    <w:p w:rsidR="00CC7306" w:rsidRDefault="00CC7306" w:rsidP="008E5099">
      <w:pPr>
        <w:widowControl/>
        <w:shd w:val="clear" w:color="auto" w:fill="FFFFFF"/>
        <w:snapToGrid w:val="0"/>
        <w:spacing w:line="420" w:lineRule="exact"/>
        <w:ind w:firstLine="560"/>
        <w:jc w:val="left"/>
        <w:rPr>
          <w:rFonts w:ascii="微软雅黑" w:eastAsia="微软雅黑" w:hAnsi="微软雅黑" w:cs="宋体"/>
          <w:color w:val="000000"/>
          <w:kern w:val="0"/>
          <w:sz w:val="16"/>
          <w:szCs w:val="18"/>
        </w:rPr>
        <w:sectPr w:rsidR="00CC7306" w:rsidSect="00CC7306">
          <w:pgSz w:w="16838" w:h="11906" w:orient="landscape"/>
          <w:pgMar w:top="1800" w:right="1440" w:bottom="1800" w:left="1440" w:header="851" w:footer="992" w:gutter="0"/>
          <w:cols w:space="425"/>
          <w:docGrid w:type="lines" w:linePitch="312"/>
        </w:sectPr>
      </w:pPr>
    </w:p>
    <w:p w:rsidR="00564761" w:rsidRPr="00564761" w:rsidRDefault="00564761" w:rsidP="008E5099">
      <w:pPr>
        <w:widowControl/>
        <w:shd w:val="clear" w:color="auto" w:fill="FFFFFF"/>
        <w:snapToGrid w:val="0"/>
        <w:spacing w:line="420" w:lineRule="exact"/>
        <w:ind w:firstLine="560"/>
        <w:jc w:val="left"/>
        <w:rPr>
          <w:rFonts w:ascii="微软雅黑" w:eastAsia="微软雅黑" w:hAnsi="微软雅黑" w:cs="宋体"/>
          <w:color w:val="000000"/>
          <w:kern w:val="0"/>
          <w:sz w:val="16"/>
          <w:szCs w:val="18"/>
        </w:rPr>
      </w:pPr>
    </w:p>
    <w:p w:rsidR="00564761" w:rsidRPr="001512E2" w:rsidRDefault="00564761" w:rsidP="007135C7">
      <w:pPr>
        <w:widowControl/>
        <w:shd w:val="clear" w:color="auto" w:fill="FFFFFF"/>
        <w:spacing w:line="560" w:lineRule="exact"/>
        <w:ind w:firstLine="560"/>
        <w:rPr>
          <w:rFonts w:ascii="微软雅黑" w:eastAsia="微软雅黑" w:hAnsi="微软雅黑" w:cs="宋体"/>
          <w:color w:val="000000"/>
          <w:kern w:val="0"/>
          <w:sz w:val="28"/>
          <w:szCs w:val="28"/>
        </w:rPr>
      </w:pPr>
      <w:r w:rsidRPr="001512E2">
        <w:rPr>
          <w:rFonts w:ascii="黑体" w:eastAsia="黑体" w:hAnsi="黑体" w:cs="宋体" w:hint="eastAsia"/>
          <w:color w:val="000000"/>
          <w:kern w:val="0"/>
          <w:sz w:val="28"/>
          <w:szCs w:val="28"/>
        </w:rPr>
        <w:t>三、依申请公开校务信息情况</w:t>
      </w:r>
    </w:p>
    <w:p w:rsidR="00564761" w:rsidRPr="001512E2" w:rsidRDefault="00F54B3B" w:rsidP="007135C7">
      <w:pPr>
        <w:widowControl/>
        <w:shd w:val="clear" w:color="auto" w:fill="FFFFFF"/>
        <w:spacing w:line="560" w:lineRule="exact"/>
        <w:ind w:firstLine="560"/>
        <w:rPr>
          <w:rFonts w:ascii="微软雅黑" w:eastAsia="微软雅黑" w:hAnsi="微软雅黑" w:cs="宋体"/>
          <w:color w:val="000000"/>
          <w:kern w:val="0"/>
          <w:sz w:val="28"/>
          <w:szCs w:val="28"/>
        </w:rPr>
      </w:pPr>
      <w:r w:rsidRPr="001512E2">
        <w:rPr>
          <w:rFonts w:ascii="仿宋_GB2312" w:eastAsia="仿宋_GB2312" w:hAnsi="微软雅黑" w:cs="宋体" w:hint="eastAsia"/>
          <w:color w:val="000000"/>
          <w:kern w:val="0"/>
          <w:sz w:val="28"/>
          <w:szCs w:val="28"/>
        </w:rPr>
        <w:t>2014</w:t>
      </w:r>
      <w:r w:rsidR="00B256DE">
        <w:rPr>
          <w:rFonts w:ascii="仿宋_GB2312" w:eastAsia="仿宋_GB2312" w:hAnsi="微软雅黑" w:cs="宋体" w:hint="eastAsia"/>
          <w:color w:val="000000"/>
          <w:kern w:val="0"/>
          <w:sz w:val="28"/>
          <w:szCs w:val="28"/>
        </w:rPr>
        <w:t>-</w:t>
      </w:r>
      <w:r w:rsidRPr="001512E2">
        <w:rPr>
          <w:rFonts w:ascii="仿宋_GB2312" w:eastAsia="仿宋_GB2312" w:hAnsi="微软雅黑" w:cs="宋体" w:hint="eastAsia"/>
          <w:color w:val="000000"/>
          <w:kern w:val="0"/>
          <w:sz w:val="28"/>
          <w:szCs w:val="28"/>
        </w:rPr>
        <w:t>2015</w:t>
      </w:r>
      <w:r w:rsidR="00564761" w:rsidRPr="001512E2">
        <w:rPr>
          <w:rFonts w:ascii="仿宋_GB2312" w:eastAsia="仿宋_GB2312" w:hAnsi="微软雅黑" w:cs="宋体" w:hint="eastAsia"/>
          <w:color w:val="000000"/>
          <w:kern w:val="0"/>
          <w:sz w:val="28"/>
          <w:szCs w:val="28"/>
        </w:rPr>
        <w:t>学年度学校未收到需受理或答复的师生和公众信息公开的申请。信息公开工作未发生收费情况、减免情况。</w:t>
      </w:r>
    </w:p>
    <w:p w:rsidR="00564761" w:rsidRPr="001512E2" w:rsidRDefault="00564761" w:rsidP="007135C7">
      <w:pPr>
        <w:widowControl/>
        <w:shd w:val="clear" w:color="auto" w:fill="FFFFFF"/>
        <w:spacing w:line="560" w:lineRule="exact"/>
        <w:ind w:firstLine="560"/>
        <w:rPr>
          <w:rFonts w:ascii="微软雅黑" w:eastAsia="微软雅黑" w:hAnsi="微软雅黑" w:cs="宋体"/>
          <w:color w:val="000000"/>
          <w:kern w:val="0"/>
          <w:sz w:val="28"/>
          <w:szCs w:val="28"/>
        </w:rPr>
      </w:pPr>
      <w:r w:rsidRPr="001512E2">
        <w:rPr>
          <w:rFonts w:ascii="黑体" w:eastAsia="黑体" w:hAnsi="黑体" w:cs="宋体" w:hint="eastAsia"/>
          <w:color w:val="000000"/>
          <w:kern w:val="0"/>
          <w:sz w:val="28"/>
          <w:szCs w:val="28"/>
        </w:rPr>
        <w:t>四、对信息公开的评议情况</w:t>
      </w:r>
    </w:p>
    <w:p w:rsidR="00564761" w:rsidRPr="00B4351C" w:rsidRDefault="00A849E1" w:rsidP="007135C7">
      <w:pPr>
        <w:widowControl/>
        <w:shd w:val="clear" w:color="auto" w:fill="FFFFFF"/>
        <w:spacing w:line="560" w:lineRule="exact"/>
        <w:ind w:firstLine="560"/>
        <w:rPr>
          <w:rFonts w:ascii="仿宋_GB2312" w:eastAsia="仿宋_GB2312" w:hAnsi="宋体"/>
          <w:sz w:val="28"/>
          <w:szCs w:val="28"/>
        </w:rPr>
      </w:pPr>
      <w:r>
        <w:rPr>
          <w:rFonts w:ascii="仿宋_GB2312" w:eastAsia="仿宋_GB2312" w:hAnsi="微软雅黑" w:cs="宋体"/>
          <w:color w:val="000000"/>
          <w:kern w:val="0"/>
          <w:sz w:val="28"/>
          <w:szCs w:val="28"/>
        </w:rPr>
        <w:t>学校</w:t>
      </w:r>
      <w:r w:rsidR="00B4351C">
        <w:rPr>
          <w:rFonts w:ascii="仿宋_GB2312" w:eastAsia="仿宋_GB2312" w:hAnsi="微软雅黑" w:cs="宋体" w:hint="eastAsia"/>
          <w:color w:val="000000"/>
          <w:kern w:val="0"/>
          <w:sz w:val="28"/>
          <w:szCs w:val="28"/>
        </w:rPr>
        <w:t>积极贯彻</w:t>
      </w:r>
      <w:r w:rsidR="006E3124" w:rsidRPr="005030EE">
        <w:rPr>
          <w:rFonts w:ascii="仿宋_GB2312" w:eastAsia="仿宋_GB2312" w:hAnsi="宋体" w:hint="eastAsia"/>
          <w:sz w:val="28"/>
          <w:szCs w:val="28"/>
        </w:rPr>
        <w:t>信息公开工作</w:t>
      </w:r>
      <w:r w:rsidR="006E3124">
        <w:rPr>
          <w:rFonts w:ascii="仿宋_GB2312" w:eastAsia="仿宋_GB2312" w:hAnsi="宋体" w:hint="eastAsia"/>
          <w:sz w:val="28"/>
          <w:szCs w:val="28"/>
        </w:rPr>
        <w:t>，</w:t>
      </w:r>
      <w:r w:rsidR="000B77F3" w:rsidRPr="005030EE">
        <w:rPr>
          <w:rFonts w:ascii="仿宋_GB2312" w:eastAsia="仿宋_GB2312" w:hAnsi="宋体" w:hint="eastAsia"/>
          <w:sz w:val="28"/>
          <w:szCs w:val="28"/>
        </w:rPr>
        <w:t>整合了以</w:t>
      </w:r>
      <w:r w:rsidR="000B77F3" w:rsidRPr="005030EE">
        <w:rPr>
          <w:rFonts w:ascii="仿宋_GB2312" w:eastAsia="仿宋_GB2312" w:hint="eastAsia"/>
          <w:bCs/>
          <w:sz w:val="28"/>
          <w:szCs w:val="28"/>
        </w:rPr>
        <w:t>学校主页，党务公开、信息公开专网，规章制度查询网为主体，电子政务平台，校长信箱，信息门户网站，微博、</w:t>
      </w:r>
      <w:proofErr w:type="gramStart"/>
      <w:r w:rsidR="000B77F3" w:rsidRPr="005030EE">
        <w:rPr>
          <w:rFonts w:ascii="仿宋_GB2312" w:eastAsia="仿宋_GB2312" w:hint="eastAsia"/>
          <w:bCs/>
          <w:sz w:val="28"/>
          <w:szCs w:val="28"/>
        </w:rPr>
        <w:t>微信等</w:t>
      </w:r>
      <w:proofErr w:type="gramEnd"/>
      <w:r w:rsidR="000B77F3" w:rsidRPr="005030EE">
        <w:rPr>
          <w:rFonts w:ascii="仿宋_GB2312" w:eastAsia="仿宋_GB2312" w:hint="eastAsia"/>
          <w:bCs/>
          <w:sz w:val="28"/>
          <w:szCs w:val="28"/>
        </w:rPr>
        <w:t>载体为补充的多样化信息公开平台</w:t>
      </w:r>
      <w:r w:rsidR="000B77F3" w:rsidRPr="005030EE">
        <w:rPr>
          <w:rFonts w:ascii="仿宋_GB2312" w:eastAsia="仿宋_GB2312" w:hAnsi="宋体" w:hint="eastAsia"/>
          <w:bCs/>
          <w:sz w:val="28"/>
          <w:szCs w:val="28"/>
        </w:rPr>
        <w:t>，</w:t>
      </w:r>
      <w:r w:rsidR="00B4351C">
        <w:rPr>
          <w:rFonts w:ascii="仿宋_GB2312" w:eastAsia="仿宋_GB2312" w:hAnsi="宋体" w:hint="eastAsia"/>
          <w:bCs/>
          <w:sz w:val="28"/>
          <w:szCs w:val="28"/>
        </w:rPr>
        <w:t>使</w:t>
      </w:r>
      <w:r w:rsidR="00B4351C">
        <w:rPr>
          <w:rFonts w:ascii="仿宋_GB2312" w:eastAsia="仿宋_GB2312" w:hAnsi="宋体"/>
          <w:bCs/>
          <w:sz w:val="28"/>
          <w:szCs w:val="28"/>
        </w:rPr>
        <w:t>校内外</w:t>
      </w:r>
      <w:r w:rsidR="00B4351C" w:rsidRPr="005030EE">
        <w:rPr>
          <w:rFonts w:ascii="仿宋_GB2312" w:eastAsia="仿宋_GB2312" w:hAnsi="宋体" w:cs="宋体" w:hint="eastAsia"/>
          <w:kern w:val="0"/>
          <w:sz w:val="28"/>
          <w:szCs w:val="28"/>
        </w:rPr>
        <w:t>了解我校各类公开信息</w:t>
      </w:r>
      <w:r w:rsidR="00B4351C">
        <w:rPr>
          <w:rFonts w:ascii="仿宋_GB2312" w:eastAsia="仿宋_GB2312" w:hAnsi="宋体" w:cs="宋体" w:hint="eastAsia"/>
          <w:kern w:val="0"/>
          <w:sz w:val="28"/>
          <w:szCs w:val="28"/>
        </w:rPr>
        <w:t>更加便捷及时</w:t>
      </w:r>
      <w:r w:rsidR="000B77F3">
        <w:rPr>
          <w:rFonts w:ascii="仿宋_GB2312" w:eastAsia="仿宋_GB2312" w:hAnsi="宋体" w:cs="宋体" w:hint="eastAsia"/>
          <w:kern w:val="0"/>
          <w:sz w:val="28"/>
          <w:szCs w:val="28"/>
        </w:rPr>
        <w:t>。</w:t>
      </w:r>
      <w:r w:rsidR="000B77F3">
        <w:rPr>
          <w:rFonts w:ascii="仿宋_GB2312" w:eastAsia="仿宋_GB2312" w:hAnsi="宋体" w:cs="宋体"/>
          <w:kern w:val="0"/>
          <w:sz w:val="28"/>
          <w:szCs w:val="28"/>
        </w:rPr>
        <w:t>学校</w:t>
      </w:r>
      <w:r w:rsidR="000B77F3">
        <w:rPr>
          <w:rFonts w:ascii="仿宋_GB2312" w:eastAsia="仿宋_GB2312" w:hAnsi="宋体" w:cs="宋体" w:hint="eastAsia"/>
          <w:kern w:val="0"/>
          <w:sz w:val="28"/>
          <w:szCs w:val="28"/>
        </w:rPr>
        <w:t>在</w:t>
      </w:r>
      <w:r w:rsidR="000B77F3">
        <w:rPr>
          <w:rFonts w:ascii="仿宋_GB2312" w:eastAsia="仿宋_GB2312" w:hAnsi="宋体" w:cs="宋体"/>
          <w:kern w:val="0"/>
          <w:sz w:val="28"/>
          <w:szCs w:val="28"/>
        </w:rPr>
        <w:t>信息公开网站设立</w:t>
      </w:r>
      <w:r w:rsidR="000B77F3">
        <w:rPr>
          <w:rFonts w:ascii="仿宋_GB2312" w:eastAsia="仿宋_GB2312" w:hAnsi="宋体" w:cs="宋体" w:hint="eastAsia"/>
          <w:kern w:val="0"/>
          <w:sz w:val="28"/>
          <w:szCs w:val="28"/>
        </w:rPr>
        <w:t>信息公开</w:t>
      </w:r>
      <w:r w:rsidR="000B77F3">
        <w:rPr>
          <w:rFonts w:ascii="仿宋_GB2312" w:eastAsia="仿宋_GB2312" w:hAnsi="宋体" w:cs="宋体"/>
          <w:kern w:val="0"/>
          <w:sz w:val="28"/>
          <w:szCs w:val="28"/>
        </w:rPr>
        <w:t>意见箱</w:t>
      </w:r>
      <w:r w:rsidR="000B77F3">
        <w:rPr>
          <w:rFonts w:ascii="仿宋_GB2312" w:eastAsia="仿宋_GB2312" w:hAnsi="宋体" w:cs="宋体" w:hint="eastAsia"/>
          <w:kern w:val="0"/>
          <w:sz w:val="28"/>
          <w:szCs w:val="28"/>
        </w:rPr>
        <w:t>，</w:t>
      </w:r>
      <w:r w:rsidR="00B4351C">
        <w:rPr>
          <w:rFonts w:ascii="仿宋_GB2312" w:eastAsia="仿宋_GB2312" w:hAnsi="宋体" w:cs="宋体" w:hint="eastAsia"/>
          <w:kern w:val="0"/>
          <w:sz w:val="28"/>
          <w:szCs w:val="28"/>
        </w:rPr>
        <w:t>公布</w:t>
      </w:r>
      <w:r w:rsidR="00B4351C">
        <w:rPr>
          <w:rFonts w:ascii="仿宋_GB2312" w:eastAsia="仿宋_GB2312" w:hAnsi="宋体" w:cs="宋体"/>
          <w:kern w:val="0"/>
          <w:sz w:val="28"/>
          <w:szCs w:val="28"/>
        </w:rPr>
        <w:t>办公电话</w:t>
      </w:r>
      <w:r w:rsidR="00B4351C">
        <w:rPr>
          <w:rFonts w:ascii="仿宋_GB2312" w:eastAsia="仿宋_GB2312" w:hAnsi="宋体" w:cs="宋体" w:hint="eastAsia"/>
          <w:kern w:val="0"/>
          <w:sz w:val="28"/>
          <w:szCs w:val="28"/>
        </w:rPr>
        <w:t>及邮箱</w:t>
      </w:r>
      <w:r w:rsidR="00B4351C">
        <w:rPr>
          <w:rFonts w:ascii="仿宋_GB2312" w:eastAsia="仿宋_GB2312" w:hAnsi="宋体" w:cs="宋体"/>
          <w:kern w:val="0"/>
          <w:sz w:val="28"/>
          <w:szCs w:val="28"/>
        </w:rPr>
        <w:t>，</w:t>
      </w:r>
      <w:r w:rsidR="000B77F3">
        <w:rPr>
          <w:rFonts w:ascii="仿宋_GB2312" w:eastAsia="仿宋_GB2312" w:hAnsi="宋体" w:cs="宋体"/>
          <w:kern w:val="0"/>
          <w:sz w:val="28"/>
          <w:szCs w:val="28"/>
        </w:rPr>
        <w:t>主动</w:t>
      </w:r>
      <w:r w:rsidR="000B77F3">
        <w:rPr>
          <w:rFonts w:ascii="仿宋_GB2312" w:eastAsia="仿宋_GB2312" w:hAnsi="宋体" w:cs="宋体" w:hint="eastAsia"/>
          <w:kern w:val="0"/>
          <w:sz w:val="28"/>
          <w:szCs w:val="28"/>
        </w:rPr>
        <w:t>受全校</w:t>
      </w:r>
      <w:r w:rsidR="000B77F3">
        <w:rPr>
          <w:rFonts w:ascii="仿宋_GB2312" w:eastAsia="仿宋_GB2312" w:hAnsi="宋体" w:cs="宋体"/>
          <w:kern w:val="0"/>
          <w:sz w:val="28"/>
          <w:szCs w:val="28"/>
        </w:rPr>
        <w:t>师生和社会公众的</w:t>
      </w:r>
      <w:r w:rsidR="000B77F3">
        <w:rPr>
          <w:rFonts w:ascii="仿宋_GB2312" w:eastAsia="仿宋_GB2312" w:hAnsi="宋体" w:cs="宋体" w:hint="eastAsia"/>
          <w:kern w:val="0"/>
          <w:sz w:val="28"/>
          <w:szCs w:val="28"/>
        </w:rPr>
        <w:t>监督</w:t>
      </w:r>
      <w:r w:rsidR="00B4351C">
        <w:rPr>
          <w:rFonts w:ascii="仿宋_GB2312" w:eastAsia="仿宋_GB2312" w:hAnsi="宋体" w:cs="宋体" w:hint="eastAsia"/>
          <w:kern w:val="0"/>
          <w:sz w:val="28"/>
          <w:szCs w:val="28"/>
        </w:rPr>
        <w:t>，广泛</w:t>
      </w:r>
      <w:r w:rsidR="00B4351C">
        <w:rPr>
          <w:rFonts w:ascii="仿宋_GB2312" w:eastAsia="仿宋_GB2312" w:hAnsi="宋体" w:cs="宋体"/>
          <w:kern w:val="0"/>
          <w:sz w:val="28"/>
          <w:szCs w:val="28"/>
        </w:rPr>
        <w:t>听取</w:t>
      </w:r>
      <w:r w:rsidR="00B4351C">
        <w:rPr>
          <w:rFonts w:ascii="仿宋_GB2312" w:eastAsia="仿宋_GB2312" w:hAnsi="宋体" w:cs="宋体" w:hint="eastAsia"/>
          <w:kern w:val="0"/>
          <w:sz w:val="28"/>
          <w:szCs w:val="28"/>
        </w:rPr>
        <w:t>师生</w:t>
      </w:r>
      <w:r w:rsidR="00B4351C">
        <w:rPr>
          <w:rFonts w:ascii="仿宋_GB2312" w:eastAsia="仿宋_GB2312" w:hAnsi="宋体" w:cs="宋体"/>
          <w:kern w:val="0"/>
          <w:sz w:val="28"/>
          <w:szCs w:val="28"/>
        </w:rPr>
        <w:t>员工及社会公众对学校信息公开工作的建议及要求</w:t>
      </w:r>
      <w:r w:rsidR="00B4351C">
        <w:rPr>
          <w:rFonts w:ascii="仿宋_GB2312" w:eastAsia="仿宋_GB2312" w:hAnsi="宋体" w:cs="宋体" w:hint="eastAsia"/>
          <w:kern w:val="0"/>
          <w:sz w:val="28"/>
          <w:szCs w:val="28"/>
        </w:rPr>
        <w:t>。</w:t>
      </w:r>
      <w:r w:rsidR="00B4351C">
        <w:rPr>
          <w:rFonts w:ascii="仿宋_GB2312" w:eastAsia="仿宋_GB2312" w:hAnsi="宋体" w:cs="宋体"/>
          <w:kern w:val="0"/>
          <w:sz w:val="28"/>
          <w:szCs w:val="28"/>
        </w:rPr>
        <w:t>全校</w:t>
      </w:r>
      <w:r w:rsidR="00B4351C">
        <w:rPr>
          <w:rFonts w:ascii="仿宋_GB2312" w:eastAsia="仿宋_GB2312" w:hAnsi="宋体" w:cs="宋体" w:hint="eastAsia"/>
          <w:kern w:val="0"/>
          <w:sz w:val="28"/>
          <w:szCs w:val="28"/>
        </w:rPr>
        <w:t>师生</w:t>
      </w:r>
      <w:r w:rsidR="00B4351C">
        <w:rPr>
          <w:rFonts w:ascii="仿宋_GB2312" w:eastAsia="仿宋_GB2312" w:hAnsi="宋体" w:cs="宋体"/>
          <w:kern w:val="0"/>
          <w:sz w:val="28"/>
          <w:szCs w:val="28"/>
        </w:rPr>
        <w:t>员工表达</w:t>
      </w:r>
      <w:r w:rsidR="00B4351C">
        <w:rPr>
          <w:rFonts w:ascii="仿宋_GB2312" w:eastAsia="仿宋_GB2312" w:hAnsi="宋体" w:cs="宋体" w:hint="eastAsia"/>
          <w:kern w:val="0"/>
          <w:sz w:val="28"/>
          <w:szCs w:val="28"/>
        </w:rPr>
        <w:t>了</w:t>
      </w:r>
      <w:r w:rsidR="00B4351C">
        <w:rPr>
          <w:rFonts w:ascii="仿宋_GB2312" w:eastAsia="仿宋_GB2312" w:hAnsi="宋体" w:cs="宋体"/>
          <w:kern w:val="0"/>
          <w:sz w:val="28"/>
          <w:szCs w:val="28"/>
        </w:rPr>
        <w:t>对学校信息公开工作较高的关注度，</w:t>
      </w:r>
      <w:r w:rsidR="00564761" w:rsidRPr="001512E2">
        <w:rPr>
          <w:rFonts w:ascii="仿宋_GB2312" w:eastAsia="仿宋_GB2312" w:hAnsi="微软雅黑" w:cs="宋体" w:hint="eastAsia"/>
          <w:color w:val="000000"/>
          <w:kern w:val="0"/>
          <w:sz w:val="28"/>
          <w:szCs w:val="28"/>
        </w:rPr>
        <w:t>对学校信息公开工作给予充分的支持和肯定，师生员工和社会公众对学校已公开信息表示满意和认可，评议良好。</w:t>
      </w:r>
    </w:p>
    <w:p w:rsidR="00564761" w:rsidRPr="001512E2" w:rsidRDefault="00564761" w:rsidP="007135C7">
      <w:pPr>
        <w:widowControl/>
        <w:shd w:val="clear" w:color="auto" w:fill="FFFFFF"/>
        <w:spacing w:line="560" w:lineRule="exact"/>
        <w:ind w:firstLine="560"/>
        <w:rPr>
          <w:rFonts w:ascii="微软雅黑" w:eastAsia="微软雅黑" w:hAnsi="微软雅黑" w:cs="宋体"/>
          <w:color w:val="000000"/>
          <w:kern w:val="0"/>
          <w:sz w:val="28"/>
          <w:szCs w:val="28"/>
        </w:rPr>
      </w:pPr>
      <w:r w:rsidRPr="001512E2">
        <w:rPr>
          <w:rFonts w:ascii="黑体" w:eastAsia="黑体" w:hAnsi="黑体" w:cs="宋体" w:hint="eastAsia"/>
          <w:color w:val="000000"/>
          <w:kern w:val="0"/>
          <w:sz w:val="28"/>
          <w:szCs w:val="28"/>
        </w:rPr>
        <w:t>五、信息公开工作受到举报情况</w:t>
      </w:r>
    </w:p>
    <w:p w:rsidR="00564761" w:rsidRPr="001512E2" w:rsidRDefault="00F54B3B" w:rsidP="007135C7">
      <w:pPr>
        <w:widowControl/>
        <w:shd w:val="clear" w:color="auto" w:fill="FFFFFF"/>
        <w:spacing w:line="560" w:lineRule="exact"/>
        <w:ind w:firstLine="560"/>
        <w:rPr>
          <w:rFonts w:ascii="微软雅黑" w:eastAsia="微软雅黑" w:hAnsi="微软雅黑" w:cs="宋体"/>
          <w:color w:val="000000"/>
          <w:kern w:val="0"/>
          <w:sz w:val="28"/>
          <w:szCs w:val="28"/>
        </w:rPr>
      </w:pPr>
      <w:r w:rsidRPr="001512E2">
        <w:rPr>
          <w:rFonts w:ascii="仿宋_GB2312" w:eastAsia="仿宋_GB2312" w:hAnsi="微软雅黑" w:cs="宋体" w:hint="eastAsia"/>
          <w:color w:val="000000"/>
          <w:kern w:val="0"/>
          <w:sz w:val="28"/>
          <w:szCs w:val="28"/>
        </w:rPr>
        <w:t>2014</w:t>
      </w:r>
      <w:r w:rsidR="00B256DE">
        <w:rPr>
          <w:rFonts w:ascii="仿宋_GB2312" w:eastAsia="仿宋_GB2312" w:hAnsi="微软雅黑" w:cs="宋体" w:hint="eastAsia"/>
          <w:color w:val="000000"/>
          <w:kern w:val="0"/>
          <w:sz w:val="28"/>
          <w:szCs w:val="28"/>
        </w:rPr>
        <w:t>-</w:t>
      </w:r>
      <w:r w:rsidRPr="001512E2">
        <w:rPr>
          <w:rFonts w:ascii="仿宋_GB2312" w:eastAsia="仿宋_GB2312" w:hAnsi="微软雅黑" w:cs="宋体" w:hint="eastAsia"/>
          <w:color w:val="000000"/>
          <w:kern w:val="0"/>
          <w:sz w:val="28"/>
          <w:szCs w:val="28"/>
        </w:rPr>
        <w:t>2015</w:t>
      </w:r>
      <w:r w:rsidR="00564761" w:rsidRPr="001512E2">
        <w:rPr>
          <w:rFonts w:ascii="仿宋_GB2312" w:eastAsia="仿宋_GB2312" w:hAnsi="微软雅黑" w:cs="宋体" w:hint="eastAsia"/>
          <w:color w:val="000000"/>
          <w:kern w:val="0"/>
          <w:sz w:val="28"/>
          <w:szCs w:val="28"/>
        </w:rPr>
        <w:t>学年度，未出现因学校信息公开工作遭到举报的情况。</w:t>
      </w:r>
    </w:p>
    <w:p w:rsidR="00564761" w:rsidRPr="001512E2" w:rsidRDefault="00564761" w:rsidP="007135C7">
      <w:pPr>
        <w:widowControl/>
        <w:shd w:val="clear" w:color="auto" w:fill="FFFFFF"/>
        <w:spacing w:line="560" w:lineRule="exact"/>
        <w:ind w:firstLine="560"/>
        <w:rPr>
          <w:rFonts w:ascii="微软雅黑" w:eastAsia="微软雅黑" w:hAnsi="微软雅黑" w:cs="宋体"/>
          <w:color w:val="000000"/>
          <w:kern w:val="0"/>
          <w:sz w:val="28"/>
          <w:szCs w:val="28"/>
        </w:rPr>
      </w:pPr>
      <w:r w:rsidRPr="001512E2">
        <w:rPr>
          <w:rFonts w:ascii="黑体" w:eastAsia="黑体" w:hAnsi="黑体" w:cs="宋体" w:hint="eastAsia"/>
          <w:color w:val="000000"/>
          <w:kern w:val="0"/>
          <w:sz w:val="28"/>
          <w:szCs w:val="28"/>
        </w:rPr>
        <w:t>六、信息公开工作主要经验、存在的主要问题和改进措施</w:t>
      </w:r>
    </w:p>
    <w:p w:rsidR="009561CA" w:rsidRDefault="009561CA" w:rsidP="007135C7">
      <w:pPr>
        <w:widowControl/>
        <w:shd w:val="clear" w:color="auto" w:fill="FFFFFF"/>
        <w:snapToGrid w:val="0"/>
        <w:spacing w:line="560" w:lineRule="exact"/>
        <w:ind w:firstLine="562"/>
        <w:rPr>
          <w:rFonts w:ascii="仿宋_GB2312" w:eastAsia="楷体_GB2312" w:hAnsi="微软雅黑" w:cs="宋体"/>
          <w:bCs/>
          <w:color w:val="000000"/>
          <w:kern w:val="0"/>
          <w:sz w:val="28"/>
          <w:szCs w:val="28"/>
        </w:rPr>
      </w:pPr>
      <w:r w:rsidRPr="009561CA">
        <w:rPr>
          <w:rFonts w:ascii="仿宋_GB2312" w:eastAsia="楷体_GB2312" w:hAnsi="微软雅黑" w:cs="宋体" w:hint="eastAsia"/>
          <w:bCs/>
          <w:color w:val="000000"/>
          <w:kern w:val="0"/>
          <w:sz w:val="28"/>
          <w:szCs w:val="28"/>
        </w:rPr>
        <w:t>（一</w:t>
      </w:r>
      <w:r w:rsidRPr="009561CA">
        <w:rPr>
          <w:rFonts w:ascii="仿宋_GB2312" w:eastAsia="楷体_GB2312" w:hAnsi="微软雅黑" w:cs="宋体"/>
          <w:bCs/>
          <w:color w:val="000000"/>
          <w:kern w:val="0"/>
          <w:sz w:val="28"/>
          <w:szCs w:val="28"/>
        </w:rPr>
        <w:t>）</w:t>
      </w:r>
      <w:r w:rsidRPr="009561CA">
        <w:rPr>
          <w:rFonts w:ascii="仿宋_GB2312" w:eastAsia="楷体_GB2312" w:hAnsi="微软雅黑" w:cs="宋体" w:hint="eastAsia"/>
          <w:bCs/>
          <w:color w:val="000000"/>
          <w:kern w:val="0"/>
          <w:sz w:val="28"/>
          <w:szCs w:val="28"/>
        </w:rPr>
        <w:t>主要经验</w:t>
      </w:r>
    </w:p>
    <w:p w:rsidR="00A813E9" w:rsidRPr="00A813E9" w:rsidRDefault="00DF0A38" w:rsidP="007135C7">
      <w:pPr>
        <w:spacing w:line="560" w:lineRule="exact"/>
        <w:ind w:firstLineChars="200" w:firstLine="560"/>
        <w:rPr>
          <w:rFonts w:ascii="仿宋_GB2312" w:eastAsia="仿宋_GB2312" w:hAnsi="宋体" w:cs="宋体"/>
          <w:kern w:val="0"/>
          <w:sz w:val="28"/>
          <w:szCs w:val="28"/>
        </w:rPr>
      </w:pPr>
      <w:r>
        <w:rPr>
          <w:rFonts w:ascii="仿宋_GB2312" w:eastAsia="仿宋_GB2312" w:hAnsi="宋体" w:hint="eastAsia"/>
          <w:sz w:val="28"/>
          <w:szCs w:val="28"/>
        </w:rPr>
        <w:t>学校</w:t>
      </w:r>
      <w:r w:rsidR="00A813E9" w:rsidRPr="005030EE">
        <w:rPr>
          <w:rFonts w:ascii="仿宋_GB2312" w:eastAsia="仿宋_GB2312" w:hAnsi="宋体" w:hint="eastAsia"/>
          <w:sz w:val="28"/>
          <w:szCs w:val="28"/>
        </w:rPr>
        <w:t>以“拓展平台，打造亮点，建设资源共享、人人参与的互动式全媒体信息服务窗口”为工作的着力点，整合了以</w:t>
      </w:r>
      <w:r w:rsidR="00A813E9" w:rsidRPr="005030EE">
        <w:rPr>
          <w:rFonts w:ascii="仿宋_GB2312" w:eastAsia="仿宋_GB2312" w:hint="eastAsia"/>
          <w:bCs/>
          <w:sz w:val="28"/>
          <w:szCs w:val="28"/>
        </w:rPr>
        <w:t>学校主页，党务公开、信息公开专网，规章制度查询网为主体，电子政务平台，校长信箱，信息门户网站，微博、</w:t>
      </w:r>
      <w:proofErr w:type="gramStart"/>
      <w:r w:rsidR="00A813E9" w:rsidRPr="005030EE">
        <w:rPr>
          <w:rFonts w:ascii="仿宋_GB2312" w:eastAsia="仿宋_GB2312" w:hint="eastAsia"/>
          <w:bCs/>
          <w:sz w:val="28"/>
          <w:szCs w:val="28"/>
        </w:rPr>
        <w:t>微信等</w:t>
      </w:r>
      <w:proofErr w:type="gramEnd"/>
      <w:r w:rsidR="00A813E9" w:rsidRPr="005030EE">
        <w:rPr>
          <w:rFonts w:ascii="仿宋_GB2312" w:eastAsia="仿宋_GB2312" w:hint="eastAsia"/>
          <w:bCs/>
          <w:sz w:val="28"/>
          <w:szCs w:val="28"/>
        </w:rPr>
        <w:t>载体为补充的多样化信息公开平台</w:t>
      </w:r>
      <w:r w:rsidR="00A813E9" w:rsidRPr="005030EE">
        <w:rPr>
          <w:rFonts w:ascii="仿宋_GB2312" w:eastAsia="仿宋_GB2312" w:hAnsi="宋体" w:cs="宋体" w:hint="eastAsia"/>
          <w:kern w:val="0"/>
          <w:sz w:val="28"/>
          <w:szCs w:val="28"/>
        </w:rPr>
        <w:t>。其中，规章制度查询网、校长信箱等成为了深受师生关注和称赞的公开工作“品牌”。</w:t>
      </w:r>
    </w:p>
    <w:p w:rsidR="00D43AF4" w:rsidRPr="005030EE" w:rsidRDefault="00D43AF4" w:rsidP="007135C7">
      <w:pPr>
        <w:spacing w:line="560" w:lineRule="exact"/>
        <w:ind w:firstLineChars="200" w:firstLine="562"/>
        <w:rPr>
          <w:rFonts w:ascii="仿宋_GB2312" w:eastAsia="仿宋_GB2312" w:hAnsi="宋体" w:cs="宋体"/>
          <w:kern w:val="0"/>
          <w:sz w:val="28"/>
          <w:szCs w:val="28"/>
        </w:rPr>
      </w:pPr>
      <w:r w:rsidRPr="005030EE">
        <w:rPr>
          <w:rFonts w:ascii="仿宋_GB2312" w:eastAsia="仿宋_GB2312" w:hAnsi="宋体" w:hint="eastAsia"/>
          <w:b/>
          <w:sz w:val="28"/>
          <w:szCs w:val="28"/>
        </w:rPr>
        <w:t>建设可自助查阅的规章制度查询网。</w:t>
      </w:r>
      <w:r w:rsidRPr="005030EE">
        <w:rPr>
          <w:rFonts w:ascii="仿宋_GB2312" w:eastAsia="仿宋_GB2312" w:hAnsi="宋体" w:cs="宋体" w:hint="eastAsia"/>
          <w:kern w:val="0"/>
          <w:sz w:val="28"/>
          <w:szCs w:val="28"/>
        </w:rPr>
        <w:t>该网共收录学校层面现行规</w:t>
      </w:r>
      <w:r w:rsidRPr="005030EE">
        <w:rPr>
          <w:rFonts w:ascii="仿宋_GB2312" w:eastAsia="仿宋_GB2312" w:hAnsi="宋体" w:cs="宋体" w:hint="eastAsia"/>
          <w:kern w:val="0"/>
          <w:sz w:val="28"/>
          <w:szCs w:val="28"/>
        </w:rPr>
        <w:lastRenderedPageBreak/>
        <w:t>章制度14大类400余部，做到所有规章制度根据公开</w:t>
      </w:r>
      <w:proofErr w:type="gramStart"/>
      <w:r w:rsidRPr="005030EE">
        <w:rPr>
          <w:rFonts w:ascii="仿宋_GB2312" w:eastAsia="仿宋_GB2312" w:hAnsi="宋体" w:cs="宋体" w:hint="eastAsia"/>
          <w:kern w:val="0"/>
          <w:sz w:val="28"/>
          <w:szCs w:val="28"/>
        </w:rPr>
        <w:t>属性第</w:t>
      </w:r>
      <w:proofErr w:type="gramEnd"/>
      <w:r w:rsidRPr="005030EE">
        <w:rPr>
          <w:rFonts w:ascii="仿宋_GB2312" w:eastAsia="仿宋_GB2312" w:hAnsi="宋体" w:cs="宋体" w:hint="eastAsia"/>
          <w:kern w:val="0"/>
          <w:sz w:val="28"/>
          <w:szCs w:val="28"/>
        </w:rPr>
        <w:t>一时间公开，在高校中率先实现了规章制度全文上网、全文检索、分类管理、实时更新，提高了制度信息的公开透明性，走在了全国高校的前列。</w:t>
      </w:r>
    </w:p>
    <w:p w:rsidR="00D43AF4" w:rsidRPr="005030EE" w:rsidRDefault="00D43AF4" w:rsidP="007135C7">
      <w:pPr>
        <w:spacing w:line="560" w:lineRule="exact"/>
        <w:ind w:firstLineChars="200" w:firstLine="562"/>
        <w:rPr>
          <w:rFonts w:ascii="仿宋_GB2312" w:eastAsia="仿宋_GB2312" w:hAnsi="宋体" w:cs="宋体"/>
          <w:kern w:val="0"/>
          <w:sz w:val="28"/>
          <w:szCs w:val="28"/>
        </w:rPr>
      </w:pPr>
      <w:r w:rsidRPr="005030EE">
        <w:rPr>
          <w:rFonts w:ascii="仿宋_GB2312" w:eastAsia="仿宋_GB2312" w:hAnsi="宋体" w:cs="宋体" w:hint="eastAsia"/>
          <w:b/>
          <w:kern w:val="0"/>
          <w:sz w:val="28"/>
          <w:szCs w:val="28"/>
        </w:rPr>
        <w:t>打造互动模式下的校长信箱</w:t>
      </w:r>
      <w:r w:rsidRPr="005030EE">
        <w:rPr>
          <w:rFonts w:ascii="仿宋_GB2312" w:eastAsia="仿宋_GB2312" w:hAnsi="宋体" w:cs="宋体" w:hint="eastAsia"/>
          <w:kern w:val="0"/>
          <w:sz w:val="28"/>
          <w:szCs w:val="28"/>
        </w:rPr>
        <w:t>。通过校长信箱为校内外人员提供了一个“公开提问、及时解决、全程督办、结果公布、保护隐私”的开放平台，以一种公开、透明、互动的方式，将师生的问题及高校管理者的反馈时间、反馈意见以及大众反响都通过公开的方式显示在网络页面上，起到了较好的公开和监督效果。</w:t>
      </w:r>
    </w:p>
    <w:p w:rsidR="00D43AF4" w:rsidRPr="005030EE" w:rsidRDefault="00D43AF4" w:rsidP="007135C7">
      <w:pPr>
        <w:spacing w:line="560" w:lineRule="exact"/>
        <w:ind w:firstLineChars="200" w:firstLine="562"/>
        <w:rPr>
          <w:rFonts w:ascii="仿宋_GB2312" w:eastAsia="仿宋_GB2312" w:hAnsi="宋体"/>
          <w:sz w:val="28"/>
          <w:szCs w:val="28"/>
        </w:rPr>
      </w:pPr>
      <w:r w:rsidRPr="005030EE">
        <w:rPr>
          <w:rFonts w:ascii="仿宋_GB2312" w:eastAsia="仿宋_GB2312" w:hAnsi="宋体" w:hint="eastAsia"/>
          <w:b/>
          <w:sz w:val="28"/>
          <w:szCs w:val="28"/>
        </w:rPr>
        <w:t>加快信息门户网站的集成建设。</w:t>
      </w:r>
      <w:r w:rsidRPr="005030EE">
        <w:rPr>
          <w:rFonts w:ascii="仿宋_GB2312" w:eastAsia="仿宋_GB2312" w:hAnsi="宋体" w:hint="eastAsia"/>
          <w:sz w:val="28"/>
          <w:szCs w:val="28"/>
        </w:rPr>
        <w:t>学校面向师生提供有针对性的、便捷式的一站式综合信息检索服务平台——e系统。通过e系统公布学校各类收费项目、收费标准，教职工可以通过该系统查询部门经费、科研项目经费以及本人的工资明细等，学生可以通过该系统查询各类选课以及本人学宿费的交纳情况，真正实现了师生工作、学习、生活等服务信息“主动送上门”。</w:t>
      </w:r>
    </w:p>
    <w:p w:rsidR="00D43AF4" w:rsidRPr="00D43AF4" w:rsidRDefault="00D43AF4" w:rsidP="007135C7">
      <w:pPr>
        <w:spacing w:line="560" w:lineRule="exact"/>
        <w:ind w:firstLineChars="200" w:firstLine="562"/>
        <w:rPr>
          <w:rFonts w:ascii="仿宋_GB2312" w:eastAsia="仿宋_GB2312"/>
          <w:bCs/>
          <w:sz w:val="28"/>
          <w:szCs w:val="28"/>
        </w:rPr>
      </w:pPr>
      <w:r w:rsidRPr="005030EE">
        <w:rPr>
          <w:rFonts w:ascii="仿宋_GB2312" w:eastAsia="仿宋_GB2312" w:hAnsi="宋体" w:cs="宋体" w:hint="eastAsia"/>
          <w:b/>
          <w:bCs/>
          <w:kern w:val="0"/>
          <w:sz w:val="28"/>
          <w:szCs w:val="28"/>
        </w:rPr>
        <w:t>探索新媒体时代下的公开新渠道。</w:t>
      </w:r>
      <w:r w:rsidRPr="005030EE">
        <w:rPr>
          <w:rFonts w:ascii="仿宋_GB2312" w:eastAsia="仿宋_GB2312" w:hAnsi="宋体" w:cs="宋体" w:hint="eastAsia"/>
          <w:bCs/>
          <w:kern w:val="0"/>
          <w:sz w:val="28"/>
          <w:szCs w:val="28"/>
        </w:rPr>
        <w:t>学</w:t>
      </w:r>
      <w:r w:rsidRPr="005030EE">
        <w:rPr>
          <w:rFonts w:ascii="仿宋_GB2312" w:eastAsia="仿宋_GB2312" w:hint="eastAsia"/>
          <w:bCs/>
          <w:sz w:val="28"/>
          <w:szCs w:val="28"/>
        </w:rPr>
        <w:t>校充分利用微博、</w:t>
      </w:r>
      <w:proofErr w:type="gramStart"/>
      <w:r w:rsidRPr="005030EE">
        <w:rPr>
          <w:rFonts w:ascii="仿宋_GB2312" w:eastAsia="仿宋_GB2312" w:hint="eastAsia"/>
          <w:bCs/>
          <w:sz w:val="28"/>
          <w:szCs w:val="28"/>
        </w:rPr>
        <w:t>微信等</w:t>
      </w:r>
      <w:proofErr w:type="gramEnd"/>
      <w:r w:rsidRPr="005030EE">
        <w:rPr>
          <w:rFonts w:ascii="仿宋_GB2312" w:eastAsia="仿宋_GB2312" w:hint="eastAsia"/>
          <w:bCs/>
          <w:sz w:val="28"/>
          <w:szCs w:val="28"/>
        </w:rPr>
        <w:t>新媒体搭建起信息公开的新通道。现有</w:t>
      </w:r>
      <w:proofErr w:type="gramStart"/>
      <w:r w:rsidRPr="005030EE">
        <w:rPr>
          <w:rFonts w:ascii="仿宋_GB2312" w:eastAsia="仿宋_GB2312" w:hint="eastAsia"/>
          <w:bCs/>
          <w:sz w:val="28"/>
          <w:szCs w:val="28"/>
        </w:rPr>
        <w:t>官方微博</w:t>
      </w:r>
      <w:r w:rsidRPr="0096026D">
        <w:rPr>
          <w:rFonts w:ascii="仿宋_GB2312" w:eastAsia="仿宋_GB2312" w:hint="eastAsia"/>
          <w:bCs/>
          <w:sz w:val="28"/>
          <w:szCs w:val="28"/>
        </w:rPr>
        <w:t>1个</w:t>
      </w:r>
      <w:proofErr w:type="gramEnd"/>
      <w:r w:rsidRPr="0096026D">
        <w:rPr>
          <w:rFonts w:ascii="仿宋_GB2312" w:eastAsia="仿宋_GB2312" w:hint="eastAsia"/>
          <w:bCs/>
          <w:sz w:val="28"/>
          <w:szCs w:val="28"/>
        </w:rPr>
        <w:t>,拥有粉丝</w:t>
      </w:r>
      <w:r w:rsidRPr="0096026D">
        <w:rPr>
          <w:rFonts w:ascii="仿宋_GB2312" w:eastAsia="仿宋_GB2312"/>
          <w:bCs/>
          <w:sz w:val="28"/>
          <w:szCs w:val="28"/>
        </w:rPr>
        <w:t>4.15</w:t>
      </w:r>
      <w:r w:rsidRPr="0096026D">
        <w:rPr>
          <w:rFonts w:ascii="仿宋_GB2312" w:eastAsia="仿宋_GB2312" w:hint="eastAsia"/>
          <w:bCs/>
          <w:sz w:val="28"/>
          <w:szCs w:val="28"/>
        </w:rPr>
        <w:t>万,招生就业工作设有2个官方微博，拥有粉丝1.</w:t>
      </w:r>
      <w:r>
        <w:rPr>
          <w:rFonts w:ascii="仿宋_GB2312" w:eastAsia="仿宋_GB2312"/>
          <w:bCs/>
          <w:sz w:val="28"/>
          <w:szCs w:val="28"/>
        </w:rPr>
        <w:t>68</w:t>
      </w:r>
      <w:r w:rsidRPr="0096026D">
        <w:rPr>
          <w:rFonts w:ascii="仿宋_GB2312" w:eastAsia="仿宋_GB2312" w:hint="eastAsia"/>
          <w:bCs/>
          <w:sz w:val="28"/>
          <w:szCs w:val="28"/>
        </w:rPr>
        <w:t>万。此</w:t>
      </w:r>
      <w:r w:rsidRPr="005030EE">
        <w:rPr>
          <w:rFonts w:ascii="仿宋_GB2312" w:eastAsia="仿宋_GB2312" w:hint="eastAsia"/>
          <w:bCs/>
          <w:sz w:val="28"/>
          <w:szCs w:val="28"/>
        </w:rPr>
        <w:t>外，学校还创立了“北科大青年”、“北科实践小博士”等微信，朋友圈好友近万人，在大学生思想政治教育、成才信息服务、校园舆情掌</w:t>
      </w:r>
      <w:proofErr w:type="gramStart"/>
      <w:r w:rsidRPr="005030EE">
        <w:rPr>
          <w:rFonts w:ascii="仿宋_GB2312" w:eastAsia="仿宋_GB2312" w:hint="eastAsia"/>
          <w:bCs/>
          <w:sz w:val="28"/>
          <w:szCs w:val="28"/>
        </w:rPr>
        <w:t>控方面</w:t>
      </w:r>
      <w:proofErr w:type="gramEnd"/>
      <w:r w:rsidRPr="005030EE">
        <w:rPr>
          <w:rFonts w:ascii="仿宋_GB2312" w:eastAsia="仿宋_GB2312" w:hint="eastAsia"/>
          <w:bCs/>
          <w:sz w:val="28"/>
          <w:szCs w:val="28"/>
        </w:rPr>
        <w:t>发挥了重要的作用。</w:t>
      </w:r>
    </w:p>
    <w:p w:rsidR="009561CA" w:rsidRDefault="009561CA" w:rsidP="007135C7">
      <w:pPr>
        <w:widowControl/>
        <w:shd w:val="clear" w:color="auto" w:fill="FFFFFF"/>
        <w:snapToGrid w:val="0"/>
        <w:spacing w:line="560" w:lineRule="exact"/>
        <w:ind w:firstLine="562"/>
        <w:rPr>
          <w:rFonts w:ascii="仿宋_GB2312" w:eastAsia="楷体_GB2312" w:hAnsi="微软雅黑" w:cs="宋体"/>
          <w:bCs/>
          <w:color w:val="000000"/>
          <w:kern w:val="0"/>
          <w:sz w:val="28"/>
          <w:szCs w:val="28"/>
        </w:rPr>
      </w:pPr>
      <w:r>
        <w:rPr>
          <w:rFonts w:ascii="仿宋_GB2312" w:eastAsia="楷体_GB2312" w:hAnsi="微软雅黑" w:cs="宋体" w:hint="eastAsia"/>
          <w:bCs/>
          <w:color w:val="000000"/>
          <w:kern w:val="0"/>
          <w:sz w:val="28"/>
          <w:szCs w:val="28"/>
        </w:rPr>
        <w:t>（二</w:t>
      </w:r>
      <w:r>
        <w:rPr>
          <w:rFonts w:ascii="仿宋_GB2312" w:eastAsia="楷体_GB2312" w:hAnsi="微软雅黑" w:cs="宋体"/>
          <w:bCs/>
          <w:color w:val="000000"/>
          <w:kern w:val="0"/>
          <w:sz w:val="28"/>
          <w:szCs w:val="28"/>
        </w:rPr>
        <w:t>）</w:t>
      </w:r>
      <w:r>
        <w:rPr>
          <w:rFonts w:ascii="仿宋_GB2312" w:eastAsia="楷体_GB2312" w:hAnsi="微软雅黑" w:cs="宋体" w:hint="eastAsia"/>
          <w:bCs/>
          <w:color w:val="000000"/>
          <w:kern w:val="0"/>
          <w:sz w:val="28"/>
          <w:szCs w:val="28"/>
        </w:rPr>
        <w:t>存在</w:t>
      </w:r>
      <w:r>
        <w:rPr>
          <w:rFonts w:ascii="仿宋_GB2312" w:eastAsia="楷体_GB2312" w:hAnsi="微软雅黑" w:cs="宋体"/>
          <w:bCs/>
          <w:color w:val="000000"/>
          <w:kern w:val="0"/>
          <w:sz w:val="28"/>
          <w:szCs w:val="28"/>
        </w:rPr>
        <w:t>问题</w:t>
      </w:r>
    </w:p>
    <w:p w:rsidR="00BA0DCD" w:rsidRPr="00BA0DCD" w:rsidRDefault="00BA0DCD" w:rsidP="007135C7">
      <w:pPr>
        <w:widowControl/>
        <w:shd w:val="clear" w:color="auto" w:fill="FFFFFF"/>
        <w:snapToGrid w:val="0"/>
        <w:spacing w:line="560" w:lineRule="exact"/>
        <w:ind w:firstLineChars="200" w:firstLine="560"/>
        <w:rPr>
          <w:rFonts w:ascii="仿宋_GB2312" w:eastAsia="仿宋_GB2312"/>
          <w:bCs/>
          <w:sz w:val="28"/>
          <w:szCs w:val="28"/>
        </w:rPr>
      </w:pPr>
      <w:r>
        <w:rPr>
          <w:rFonts w:ascii="仿宋_GB2312" w:eastAsia="仿宋_GB2312" w:hint="eastAsia"/>
          <w:bCs/>
          <w:sz w:val="28"/>
          <w:szCs w:val="28"/>
        </w:rPr>
        <w:t>一是</w:t>
      </w:r>
      <w:r w:rsidRPr="00BA0DCD">
        <w:rPr>
          <w:rFonts w:ascii="仿宋_GB2312" w:eastAsia="仿宋_GB2312" w:hint="eastAsia"/>
          <w:bCs/>
          <w:sz w:val="28"/>
          <w:szCs w:val="28"/>
        </w:rPr>
        <w:t>信息公开意识有待进一步加强。工作人员、高校师生、社会公众对信息公开的认识</w:t>
      </w:r>
      <w:r>
        <w:rPr>
          <w:rFonts w:ascii="仿宋_GB2312" w:eastAsia="仿宋_GB2312" w:hint="eastAsia"/>
          <w:bCs/>
          <w:sz w:val="28"/>
          <w:szCs w:val="28"/>
        </w:rPr>
        <w:t>还不够全面，到位，意识有待进一步加强</w:t>
      </w:r>
      <w:r w:rsidRPr="00BA0DCD">
        <w:rPr>
          <w:rFonts w:ascii="仿宋_GB2312" w:eastAsia="仿宋_GB2312" w:hint="eastAsia"/>
          <w:bCs/>
          <w:sz w:val="28"/>
          <w:szCs w:val="28"/>
        </w:rPr>
        <w:t>。</w:t>
      </w:r>
      <w:r>
        <w:rPr>
          <w:rFonts w:ascii="仿宋_GB2312" w:eastAsia="仿宋_GB2312" w:hint="eastAsia"/>
          <w:bCs/>
          <w:sz w:val="28"/>
          <w:szCs w:val="28"/>
        </w:rPr>
        <w:t>二是</w:t>
      </w:r>
      <w:r w:rsidRPr="00BA0DCD">
        <w:rPr>
          <w:rFonts w:ascii="仿宋_GB2312" w:eastAsia="仿宋_GB2312" w:hint="eastAsia"/>
          <w:bCs/>
          <w:sz w:val="28"/>
          <w:szCs w:val="28"/>
        </w:rPr>
        <w:t>沟通协调机制不健全。公开渠道多样，对涉及多个部门的综合性信</w:t>
      </w:r>
      <w:r w:rsidRPr="00BA0DCD">
        <w:rPr>
          <w:rFonts w:ascii="仿宋_GB2312" w:eastAsia="仿宋_GB2312" w:hint="eastAsia"/>
          <w:bCs/>
          <w:sz w:val="28"/>
          <w:szCs w:val="28"/>
        </w:rPr>
        <w:lastRenderedPageBreak/>
        <w:t>息的一致性缺少保障，尤其是面对突发、重大事件时。</w:t>
      </w:r>
      <w:r>
        <w:rPr>
          <w:rFonts w:ascii="仿宋_GB2312" w:eastAsia="仿宋_GB2312" w:hint="eastAsia"/>
          <w:bCs/>
          <w:sz w:val="28"/>
          <w:szCs w:val="28"/>
        </w:rPr>
        <w:t>三是</w:t>
      </w:r>
      <w:r w:rsidRPr="00BA0DCD">
        <w:rPr>
          <w:rFonts w:ascii="仿宋_GB2312" w:eastAsia="仿宋_GB2312" w:hint="eastAsia"/>
          <w:bCs/>
          <w:sz w:val="28"/>
          <w:szCs w:val="28"/>
        </w:rPr>
        <w:t>重结果公开，轻过程公开。进一步推进对学校决策程序和关键节点信息的公开。信息公开不应该满足于结果的静态公开，程序的公开才能将高校引入良性运行。</w:t>
      </w:r>
    </w:p>
    <w:p w:rsidR="00BA0DCD" w:rsidRPr="0023071B" w:rsidRDefault="00BA0DCD" w:rsidP="007135C7">
      <w:pPr>
        <w:widowControl/>
        <w:shd w:val="clear" w:color="auto" w:fill="FFFFFF"/>
        <w:snapToGrid w:val="0"/>
        <w:spacing w:line="560" w:lineRule="exact"/>
        <w:ind w:firstLine="562"/>
        <w:rPr>
          <w:rFonts w:ascii="仿宋_GB2312" w:eastAsia="楷体_GB2312" w:hAnsi="微软雅黑" w:cs="宋体"/>
          <w:bCs/>
          <w:color w:val="000000"/>
          <w:kern w:val="0"/>
          <w:sz w:val="28"/>
          <w:szCs w:val="28"/>
        </w:rPr>
      </w:pPr>
      <w:r w:rsidRPr="0023071B">
        <w:rPr>
          <w:rFonts w:ascii="仿宋_GB2312" w:eastAsia="楷体_GB2312" w:hAnsi="微软雅黑" w:cs="宋体" w:hint="eastAsia"/>
          <w:bCs/>
          <w:color w:val="000000"/>
          <w:kern w:val="0"/>
          <w:sz w:val="28"/>
          <w:szCs w:val="28"/>
        </w:rPr>
        <w:t>（三）改进措施</w:t>
      </w:r>
    </w:p>
    <w:p w:rsidR="00BA0DCD" w:rsidRPr="00BA0DCD" w:rsidRDefault="00BA0DCD" w:rsidP="007135C7">
      <w:pPr>
        <w:widowControl/>
        <w:shd w:val="clear" w:color="auto" w:fill="FFFFFF"/>
        <w:snapToGrid w:val="0"/>
        <w:spacing w:line="560" w:lineRule="exact"/>
        <w:ind w:firstLine="562"/>
        <w:rPr>
          <w:rFonts w:ascii="仿宋_GB2312" w:eastAsia="楷体_GB2312" w:hAnsi="微软雅黑" w:cs="宋体"/>
          <w:bCs/>
          <w:color w:val="000000"/>
          <w:kern w:val="0"/>
          <w:sz w:val="28"/>
          <w:szCs w:val="28"/>
        </w:rPr>
      </w:pPr>
      <w:r w:rsidRPr="00BA0DCD">
        <w:rPr>
          <w:rFonts w:ascii="仿宋_GB2312" w:eastAsia="仿宋_GB2312" w:hint="eastAsia"/>
          <w:bCs/>
          <w:sz w:val="28"/>
          <w:szCs w:val="28"/>
        </w:rPr>
        <w:t>首先要加大宣传力度，转变广大师生员工的传统观念，提高其对实施信息公开的认识程度，强化其法治意识与法治观念。在师生员工中加大《办法》的宣传力度，加深对确立信息公开权责、信息公开原则和信息公开方式的理解，来促进高等学校信息公开的进一步发展。</w:t>
      </w:r>
    </w:p>
    <w:p w:rsidR="00BA0DCD" w:rsidRPr="00BA0DCD" w:rsidRDefault="0023071B" w:rsidP="007135C7">
      <w:pPr>
        <w:widowControl/>
        <w:shd w:val="clear" w:color="auto" w:fill="FFFFFF"/>
        <w:snapToGrid w:val="0"/>
        <w:spacing w:line="560" w:lineRule="exact"/>
        <w:ind w:firstLine="562"/>
        <w:rPr>
          <w:rFonts w:ascii="仿宋_GB2312" w:eastAsia="仿宋_GB2312"/>
          <w:bCs/>
          <w:sz w:val="28"/>
          <w:szCs w:val="28"/>
        </w:rPr>
      </w:pPr>
      <w:r>
        <w:rPr>
          <w:rFonts w:ascii="仿宋_GB2312" w:eastAsia="仿宋_GB2312" w:hint="eastAsia"/>
          <w:bCs/>
          <w:sz w:val="28"/>
          <w:szCs w:val="28"/>
        </w:rPr>
        <w:t>其次，</w:t>
      </w:r>
      <w:r w:rsidR="00BA0DCD" w:rsidRPr="00BA0DCD">
        <w:rPr>
          <w:rFonts w:ascii="仿宋_GB2312" w:eastAsia="仿宋_GB2312" w:hint="eastAsia"/>
          <w:bCs/>
          <w:sz w:val="28"/>
          <w:szCs w:val="28"/>
        </w:rPr>
        <w:t>在制度的构建上，进一步加强校园网络基础建设，完善公开载体的建设，扩大信息公开范围，提高信息公开时效，确保信息公开制度建设落到实处。</w:t>
      </w:r>
    </w:p>
    <w:p w:rsidR="00BA0DCD" w:rsidRPr="00BA0DCD" w:rsidRDefault="0023071B" w:rsidP="007135C7">
      <w:pPr>
        <w:widowControl/>
        <w:shd w:val="clear" w:color="auto" w:fill="FFFFFF"/>
        <w:snapToGrid w:val="0"/>
        <w:spacing w:line="560" w:lineRule="exact"/>
        <w:ind w:firstLine="562"/>
        <w:rPr>
          <w:rFonts w:ascii="仿宋_GB2312" w:eastAsia="仿宋_GB2312"/>
          <w:bCs/>
          <w:sz w:val="28"/>
          <w:szCs w:val="28"/>
        </w:rPr>
      </w:pPr>
      <w:r>
        <w:rPr>
          <w:rFonts w:ascii="仿宋_GB2312" w:eastAsia="仿宋_GB2312" w:hint="eastAsia"/>
          <w:bCs/>
          <w:sz w:val="28"/>
          <w:szCs w:val="28"/>
        </w:rPr>
        <w:t>再次，</w:t>
      </w:r>
      <w:r w:rsidR="00B36E76">
        <w:rPr>
          <w:rFonts w:ascii="仿宋_GB2312" w:eastAsia="仿宋_GB2312" w:hint="eastAsia"/>
          <w:bCs/>
          <w:sz w:val="28"/>
          <w:szCs w:val="28"/>
        </w:rPr>
        <w:t>进一步</w:t>
      </w:r>
      <w:r w:rsidR="00BA0DCD" w:rsidRPr="00BA0DCD">
        <w:rPr>
          <w:rFonts w:ascii="仿宋_GB2312" w:eastAsia="仿宋_GB2312" w:hint="eastAsia"/>
          <w:bCs/>
          <w:sz w:val="28"/>
          <w:szCs w:val="28"/>
        </w:rPr>
        <w:t>提升公开效率，强化高校信息公开的监督机制是保证信息公开相关工作顺利开展的关键。高等学校信息公开能否发挥相应的作用，关键在于有效监督。因此，必须强化高等学校信息公开的监督机制，加大对于信息公开的监督力度，保证高等学校信息公开的质量和效果。</w:t>
      </w:r>
    </w:p>
    <w:p w:rsidR="00A813E9" w:rsidRPr="00BA0DCD" w:rsidRDefault="00A813E9" w:rsidP="007135C7">
      <w:pPr>
        <w:widowControl/>
        <w:shd w:val="clear" w:color="auto" w:fill="FFFFFF"/>
        <w:snapToGrid w:val="0"/>
        <w:spacing w:line="560" w:lineRule="exact"/>
        <w:ind w:firstLine="562"/>
        <w:rPr>
          <w:rFonts w:ascii="仿宋_GB2312" w:eastAsia="楷体_GB2312" w:hAnsi="微软雅黑" w:cs="宋体"/>
          <w:bCs/>
          <w:color w:val="000000"/>
          <w:kern w:val="0"/>
          <w:sz w:val="28"/>
          <w:szCs w:val="28"/>
        </w:rPr>
      </w:pPr>
    </w:p>
    <w:p w:rsidR="00B93F1F" w:rsidRPr="001512E2" w:rsidRDefault="00B93F1F" w:rsidP="007135C7">
      <w:pPr>
        <w:widowControl/>
        <w:shd w:val="clear" w:color="auto" w:fill="FFFFFF"/>
        <w:spacing w:line="560" w:lineRule="exact"/>
        <w:ind w:firstLine="560"/>
        <w:rPr>
          <w:rFonts w:ascii="微软雅黑" w:eastAsia="微软雅黑" w:hAnsi="微软雅黑" w:cs="宋体"/>
          <w:color w:val="000000"/>
          <w:kern w:val="0"/>
          <w:sz w:val="28"/>
          <w:szCs w:val="28"/>
        </w:rPr>
      </w:pPr>
    </w:p>
    <w:p w:rsidR="00564761" w:rsidRPr="001512E2" w:rsidRDefault="00564761" w:rsidP="001512E2">
      <w:pPr>
        <w:widowControl/>
        <w:shd w:val="clear" w:color="auto" w:fill="FFFFFF"/>
        <w:spacing w:line="560" w:lineRule="exact"/>
        <w:ind w:rightChars="250" w:right="525"/>
        <w:jc w:val="right"/>
        <w:rPr>
          <w:rFonts w:ascii="微软雅黑" w:eastAsia="微软雅黑" w:hAnsi="微软雅黑" w:cs="宋体"/>
          <w:color w:val="000000"/>
          <w:kern w:val="0"/>
          <w:sz w:val="28"/>
          <w:szCs w:val="28"/>
        </w:rPr>
      </w:pPr>
      <w:r w:rsidRPr="001512E2">
        <w:rPr>
          <w:rFonts w:ascii="仿宋_GB2312" w:eastAsia="仿宋_GB2312" w:hAnsi="Arial" w:cs="Arial" w:hint="eastAsia"/>
          <w:bCs/>
          <w:color w:val="000000"/>
          <w:kern w:val="0"/>
          <w:sz w:val="28"/>
          <w:szCs w:val="28"/>
        </w:rPr>
        <w:t>北京科技大学</w:t>
      </w:r>
    </w:p>
    <w:p w:rsidR="009E0505" w:rsidRPr="001512E2" w:rsidRDefault="00F54B3B">
      <w:pPr>
        <w:widowControl/>
        <w:shd w:val="clear" w:color="auto" w:fill="FFFFFF"/>
        <w:spacing w:line="560" w:lineRule="exact"/>
        <w:ind w:rightChars="100" w:right="210"/>
        <w:jc w:val="right"/>
        <w:rPr>
          <w:sz w:val="28"/>
          <w:szCs w:val="28"/>
        </w:rPr>
      </w:pPr>
      <w:r w:rsidRPr="001512E2">
        <w:rPr>
          <w:rFonts w:ascii="仿宋_GB2312" w:eastAsia="仿宋_GB2312" w:hAnsi="Arial" w:cs="Arial" w:hint="eastAsia"/>
          <w:bCs/>
          <w:color w:val="000000"/>
          <w:kern w:val="0"/>
          <w:sz w:val="28"/>
          <w:szCs w:val="28"/>
        </w:rPr>
        <w:t>2015</w:t>
      </w:r>
      <w:r w:rsidR="00564761" w:rsidRPr="001512E2">
        <w:rPr>
          <w:rFonts w:ascii="仿宋_GB2312" w:eastAsia="仿宋_GB2312" w:hAnsi="Arial" w:cs="Arial" w:hint="eastAsia"/>
          <w:bCs/>
          <w:color w:val="000000"/>
          <w:kern w:val="0"/>
          <w:sz w:val="28"/>
          <w:szCs w:val="28"/>
        </w:rPr>
        <w:t>年10月28日</w:t>
      </w:r>
    </w:p>
    <w:sectPr w:rsidR="009E0505" w:rsidRPr="001512E2" w:rsidSect="00CC73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34" w:rsidRDefault="00935834" w:rsidP="0012627C">
      <w:r>
        <w:separator/>
      </w:r>
    </w:p>
  </w:endnote>
  <w:endnote w:type="continuationSeparator" w:id="0">
    <w:p w:rsidR="00935834" w:rsidRDefault="00935834" w:rsidP="0012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23090"/>
      <w:docPartObj>
        <w:docPartGallery w:val="Page Numbers (Bottom of Page)"/>
        <w:docPartUnique/>
      </w:docPartObj>
    </w:sdtPr>
    <w:sdtEndPr/>
    <w:sdtContent>
      <w:p w:rsidR="00DF0A38" w:rsidRDefault="00DF0A38">
        <w:pPr>
          <w:pStyle w:val="a4"/>
          <w:jc w:val="center"/>
        </w:pPr>
        <w:r>
          <w:fldChar w:fldCharType="begin"/>
        </w:r>
        <w:r>
          <w:instrText>PAGE   \* MERGEFORMAT</w:instrText>
        </w:r>
        <w:r>
          <w:fldChar w:fldCharType="separate"/>
        </w:r>
        <w:r w:rsidR="00FB4BA0" w:rsidRPr="00FB4BA0">
          <w:rPr>
            <w:noProof/>
            <w:lang w:val="zh-CN"/>
          </w:rPr>
          <w:t>11</w:t>
        </w:r>
        <w:r>
          <w:fldChar w:fldCharType="end"/>
        </w:r>
      </w:p>
    </w:sdtContent>
  </w:sdt>
  <w:p w:rsidR="005C56AE" w:rsidRDefault="005C56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34" w:rsidRDefault="00935834" w:rsidP="0012627C">
      <w:r>
        <w:separator/>
      </w:r>
    </w:p>
  </w:footnote>
  <w:footnote w:type="continuationSeparator" w:id="0">
    <w:p w:rsidR="00935834" w:rsidRDefault="00935834" w:rsidP="00126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1E0A"/>
    <w:multiLevelType w:val="hybridMultilevel"/>
    <w:tmpl w:val="5356A27E"/>
    <w:lvl w:ilvl="0" w:tplc="35EC2D48">
      <w:start w:val="1"/>
      <w:numFmt w:val="bullet"/>
      <w:lvlText w:val=""/>
      <w:lvlJc w:val="left"/>
      <w:pPr>
        <w:tabs>
          <w:tab w:val="num" w:pos="720"/>
        </w:tabs>
        <w:ind w:left="720" w:hanging="360"/>
      </w:pPr>
      <w:rPr>
        <w:rFonts w:ascii="Wingdings" w:hAnsi="Wingdings" w:hint="default"/>
      </w:rPr>
    </w:lvl>
    <w:lvl w:ilvl="1" w:tplc="85ACA38E">
      <w:start w:val="1"/>
      <w:numFmt w:val="bullet"/>
      <w:lvlText w:val=""/>
      <w:lvlJc w:val="left"/>
      <w:pPr>
        <w:tabs>
          <w:tab w:val="num" w:pos="1440"/>
        </w:tabs>
        <w:ind w:left="1440" w:hanging="360"/>
      </w:pPr>
      <w:rPr>
        <w:rFonts w:ascii="Wingdings" w:hAnsi="Wingdings" w:hint="default"/>
      </w:rPr>
    </w:lvl>
    <w:lvl w:ilvl="2" w:tplc="29561BFA" w:tentative="1">
      <w:start w:val="1"/>
      <w:numFmt w:val="bullet"/>
      <w:lvlText w:val=""/>
      <w:lvlJc w:val="left"/>
      <w:pPr>
        <w:tabs>
          <w:tab w:val="num" w:pos="2160"/>
        </w:tabs>
        <w:ind w:left="2160" w:hanging="360"/>
      </w:pPr>
      <w:rPr>
        <w:rFonts w:ascii="Wingdings" w:hAnsi="Wingdings" w:hint="default"/>
      </w:rPr>
    </w:lvl>
    <w:lvl w:ilvl="3" w:tplc="C77EBFE4" w:tentative="1">
      <w:start w:val="1"/>
      <w:numFmt w:val="bullet"/>
      <w:lvlText w:val=""/>
      <w:lvlJc w:val="left"/>
      <w:pPr>
        <w:tabs>
          <w:tab w:val="num" w:pos="2880"/>
        </w:tabs>
        <w:ind w:left="2880" w:hanging="360"/>
      </w:pPr>
      <w:rPr>
        <w:rFonts w:ascii="Wingdings" w:hAnsi="Wingdings" w:hint="default"/>
      </w:rPr>
    </w:lvl>
    <w:lvl w:ilvl="4" w:tplc="3E1C3466" w:tentative="1">
      <w:start w:val="1"/>
      <w:numFmt w:val="bullet"/>
      <w:lvlText w:val=""/>
      <w:lvlJc w:val="left"/>
      <w:pPr>
        <w:tabs>
          <w:tab w:val="num" w:pos="3600"/>
        </w:tabs>
        <w:ind w:left="3600" w:hanging="360"/>
      </w:pPr>
      <w:rPr>
        <w:rFonts w:ascii="Wingdings" w:hAnsi="Wingdings" w:hint="default"/>
      </w:rPr>
    </w:lvl>
    <w:lvl w:ilvl="5" w:tplc="8EDAA502" w:tentative="1">
      <w:start w:val="1"/>
      <w:numFmt w:val="bullet"/>
      <w:lvlText w:val=""/>
      <w:lvlJc w:val="left"/>
      <w:pPr>
        <w:tabs>
          <w:tab w:val="num" w:pos="4320"/>
        </w:tabs>
        <w:ind w:left="4320" w:hanging="360"/>
      </w:pPr>
      <w:rPr>
        <w:rFonts w:ascii="Wingdings" w:hAnsi="Wingdings" w:hint="default"/>
      </w:rPr>
    </w:lvl>
    <w:lvl w:ilvl="6" w:tplc="D13EB77C" w:tentative="1">
      <w:start w:val="1"/>
      <w:numFmt w:val="bullet"/>
      <w:lvlText w:val=""/>
      <w:lvlJc w:val="left"/>
      <w:pPr>
        <w:tabs>
          <w:tab w:val="num" w:pos="5040"/>
        </w:tabs>
        <w:ind w:left="5040" w:hanging="360"/>
      </w:pPr>
      <w:rPr>
        <w:rFonts w:ascii="Wingdings" w:hAnsi="Wingdings" w:hint="default"/>
      </w:rPr>
    </w:lvl>
    <w:lvl w:ilvl="7" w:tplc="9A8EC83C" w:tentative="1">
      <w:start w:val="1"/>
      <w:numFmt w:val="bullet"/>
      <w:lvlText w:val=""/>
      <w:lvlJc w:val="left"/>
      <w:pPr>
        <w:tabs>
          <w:tab w:val="num" w:pos="5760"/>
        </w:tabs>
        <w:ind w:left="5760" w:hanging="360"/>
      </w:pPr>
      <w:rPr>
        <w:rFonts w:ascii="Wingdings" w:hAnsi="Wingdings" w:hint="default"/>
      </w:rPr>
    </w:lvl>
    <w:lvl w:ilvl="8" w:tplc="561034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5A"/>
    <w:rsid w:val="00030E9D"/>
    <w:rsid w:val="000B285A"/>
    <w:rsid w:val="000B77F3"/>
    <w:rsid w:val="000D4BFD"/>
    <w:rsid w:val="00106E2E"/>
    <w:rsid w:val="00124C44"/>
    <w:rsid w:val="0012627C"/>
    <w:rsid w:val="001512E2"/>
    <w:rsid w:val="001A3A54"/>
    <w:rsid w:val="00201B26"/>
    <w:rsid w:val="002272B7"/>
    <w:rsid w:val="0023071B"/>
    <w:rsid w:val="00231454"/>
    <w:rsid w:val="002554FD"/>
    <w:rsid w:val="002A168D"/>
    <w:rsid w:val="002C118D"/>
    <w:rsid w:val="002D509D"/>
    <w:rsid w:val="00303A25"/>
    <w:rsid w:val="0030450E"/>
    <w:rsid w:val="00305E2A"/>
    <w:rsid w:val="00326C79"/>
    <w:rsid w:val="0034540E"/>
    <w:rsid w:val="0039411C"/>
    <w:rsid w:val="003A361E"/>
    <w:rsid w:val="003A400D"/>
    <w:rsid w:val="003D705A"/>
    <w:rsid w:val="00471285"/>
    <w:rsid w:val="004743F8"/>
    <w:rsid w:val="004F671F"/>
    <w:rsid w:val="004F791C"/>
    <w:rsid w:val="00525F51"/>
    <w:rsid w:val="00526FBB"/>
    <w:rsid w:val="00533987"/>
    <w:rsid w:val="00564761"/>
    <w:rsid w:val="00593FF6"/>
    <w:rsid w:val="005B14A0"/>
    <w:rsid w:val="005B1A93"/>
    <w:rsid w:val="005B20D3"/>
    <w:rsid w:val="005B2C2A"/>
    <w:rsid w:val="005C56AE"/>
    <w:rsid w:val="00657FE9"/>
    <w:rsid w:val="00660102"/>
    <w:rsid w:val="0067264F"/>
    <w:rsid w:val="006E3124"/>
    <w:rsid w:val="00710876"/>
    <w:rsid w:val="007135C7"/>
    <w:rsid w:val="00774E3A"/>
    <w:rsid w:val="007A268D"/>
    <w:rsid w:val="007A7734"/>
    <w:rsid w:val="00855043"/>
    <w:rsid w:val="00863419"/>
    <w:rsid w:val="008B72C9"/>
    <w:rsid w:val="008E5099"/>
    <w:rsid w:val="00935834"/>
    <w:rsid w:val="009561CA"/>
    <w:rsid w:val="0096026D"/>
    <w:rsid w:val="009708F2"/>
    <w:rsid w:val="009E0505"/>
    <w:rsid w:val="009F7826"/>
    <w:rsid w:val="00A174E7"/>
    <w:rsid w:val="00A654A5"/>
    <w:rsid w:val="00A6793B"/>
    <w:rsid w:val="00A813E9"/>
    <w:rsid w:val="00A849E1"/>
    <w:rsid w:val="00A9291B"/>
    <w:rsid w:val="00AB5518"/>
    <w:rsid w:val="00AC37D5"/>
    <w:rsid w:val="00AD6264"/>
    <w:rsid w:val="00AF747D"/>
    <w:rsid w:val="00B03E04"/>
    <w:rsid w:val="00B160D7"/>
    <w:rsid w:val="00B171E1"/>
    <w:rsid w:val="00B256DE"/>
    <w:rsid w:val="00B33825"/>
    <w:rsid w:val="00B36E76"/>
    <w:rsid w:val="00B4351C"/>
    <w:rsid w:val="00B93F1F"/>
    <w:rsid w:val="00BA0DCD"/>
    <w:rsid w:val="00BB0DEB"/>
    <w:rsid w:val="00BD5D6E"/>
    <w:rsid w:val="00BF0B28"/>
    <w:rsid w:val="00C11D88"/>
    <w:rsid w:val="00C13646"/>
    <w:rsid w:val="00C61017"/>
    <w:rsid w:val="00CB7640"/>
    <w:rsid w:val="00CC7306"/>
    <w:rsid w:val="00CE7F56"/>
    <w:rsid w:val="00D07ABD"/>
    <w:rsid w:val="00D2045D"/>
    <w:rsid w:val="00D43AF4"/>
    <w:rsid w:val="00DB2FE2"/>
    <w:rsid w:val="00DC33CA"/>
    <w:rsid w:val="00DE7FB3"/>
    <w:rsid w:val="00DF0A38"/>
    <w:rsid w:val="00E065D0"/>
    <w:rsid w:val="00E155B4"/>
    <w:rsid w:val="00E4683C"/>
    <w:rsid w:val="00ED03EC"/>
    <w:rsid w:val="00EF7CD0"/>
    <w:rsid w:val="00F311AD"/>
    <w:rsid w:val="00F54B3B"/>
    <w:rsid w:val="00F569CC"/>
    <w:rsid w:val="00F705DE"/>
    <w:rsid w:val="00F74B8C"/>
    <w:rsid w:val="00F80A3C"/>
    <w:rsid w:val="00FB4BA0"/>
    <w:rsid w:val="00FC6F57"/>
    <w:rsid w:val="00FF4088"/>
    <w:rsid w:val="00F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6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627C"/>
    <w:rPr>
      <w:sz w:val="18"/>
      <w:szCs w:val="18"/>
    </w:rPr>
  </w:style>
  <w:style w:type="paragraph" w:styleId="a4">
    <w:name w:val="footer"/>
    <w:basedOn w:val="a"/>
    <w:link w:val="Char0"/>
    <w:uiPriority w:val="99"/>
    <w:unhideWhenUsed/>
    <w:rsid w:val="0012627C"/>
    <w:pPr>
      <w:tabs>
        <w:tab w:val="center" w:pos="4153"/>
        <w:tab w:val="right" w:pos="8306"/>
      </w:tabs>
      <w:snapToGrid w:val="0"/>
      <w:jc w:val="left"/>
    </w:pPr>
    <w:rPr>
      <w:sz w:val="18"/>
      <w:szCs w:val="18"/>
    </w:rPr>
  </w:style>
  <w:style w:type="character" w:customStyle="1" w:styleId="Char0">
    <w:name w:val="页脚 Char"/>
    <w:basedOn w:val="a0"/>
    <w:link w:val="a4"/>
    <w:uiPriority w:val="99"/>
    <w:rsid w:val="0012627C"/>
    <w:rPr>
      <w:sz w:val="18"/>
      <w:szCs w:val="18"/>
    </w:rPr>
  </w:style>
  <w:style w:type="paragraph" w:styleId="a5">
    <w:name w:val="Balloon Text"/>
    <w:basedOn w:val="a"/>
    <w:link w:val="Char1"/>
    <w:uiPriority w:val="99"/>
    <w:semiHidden/>
    <w:unhideWhenUsed/>
    <w:rsid w:val="00774E3A"/>
    <w:rPr>
      <w:sz w:val="18"/>
      <w:szCs w:val="18"/>
    </w:rPr>
  </w:style>
  <w:style w:type="character" w:customStyle="1" w:styleId="Char1">
    <w:name w:val="批注框文本 Char"/>
    <w:basedOn w:val="a0"/>
    <w:link w:val="a5"/>
    <w:uiPriority w:val="99"/>
    <w:semiHidden/>
    <w:rsid w:val="00774E3A"/>
    <w:rPr>
      <w:sz w:val="18"/>
      <w:szCs w:val="18"/>
    </w:rPr>
  </w:style>
  <w:style w:type="character" w:styleId="a6">
    <w:name w:val="annotation reference"/>
    <w:basedOn w:val="a0"/>
    <w:uiPriority w:val="99"/>
    <w:semiHidden/>
    <w:unhideWhenUsed/>
    <w:rsid w:val="00774E3A"/>
    <w:rPr>
      <w:sz w:val="21"/>
      <w:szCs w:val="21"/>
    </w:rPr>
  </w:style>
  <w:style w:type="paragraph" w:styleId="a7">
    <w:name w:val="annotation text"/>
    <w:basedOn w:val="a"/>
    <w:link w:val="Char2"/>
    <w:uiPriority w:val="99"/>
    <w:semiHidden/>
    <w:unhideWhenUsed/>
    <w:rsid w:val="00774E3A"/>
    <w:pPr>
      <w:jc w:val="left"/>
    </w:pPr>
  </w:style>
  <w:style w:type="character" w:customStyle="1" w:styleId="Char2">
    <w:name w:val="批注文字 Char"/>
    <w:basedOn w:val="a0"/>
    <w:link w:val="a7"/>
    <w:uiPriority w:val="99"/>
    <w:semiHidden/>
    <w:rsid w:val="00774E3A"/>
  </w:style>
  <w:style w:type="paragraph" w:styleId="a8">
    <w:name w:val="annotation subject"/>
    <w:basedOn w:val="a7"/>
    <w:next w:val="a7"/>
    <w:link w:val="Char3"/>
    <w:uiPriority w:val="99"/>
    <w:semiHidden/>
    <w:unhideWhenUsed/>
    <w:rsid w:val="00774E3A"/>
    <w:rPr>
      <w:b/>
      <w:bCs/>
    </w:rPr>
  </w:style>
  <w:style w:type="character" w:customStyle="1" w:styleId="Char3">
    <w:name w:val="批注主题 Char"/>
    <w:basedOn w:val="Char2"/>
    <w:link w:val="a8"/>
    <w:uiPriority w:val="99"/>
    <w:semiHidden/>
    <w:rsid w:val="00774E3A"/>
    <w:rPr>
      <w:b/>
      <w:bCs/>
    </w:rPr>
  </w:style>
  <w:style w:type="paragraph" w:customStyle="1" w:styleId="Default">
    <w:name w:val="Default"/>
    <w:rsid w:val="00774E3A"/>
    <w:pPr>
      <w:widowControl w:val="0"/>
      <w:autoSpaceDE w:val="0"/>
      <w:autoSpaceDN w:val="0"/>
      <w:adjustRightInd w:val="0"/>
    </w:pPr>
    <w:rPr>
      <w:rFonts w:ascii="宋体" w:eastAsia="宋体" w:cs="宋体"/>
      <w:color w:val="000000"/>
      <w:kern w:val="0"/>
      <w:sz w:val="24"/>
      <w:szCs w:val="24"/>
    </w:rPr>
  </w:style>
  <w:style w:type="paragraph" w:styleId="a9">
    <w:name w:val="List Paragraph"/>
    <w:basedOn w:val="a"/>
    <w:uiPriority w:val="34"/>
    <w:qFormat/>
    <w:rsid w:val="00AB5518"/>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6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627C"/>
    <w:rPr>
      <w:sz w:val="18"/>
      <w:szCs w:val="18"/>
    </w:rPr>
  </w:style>
  <w:style w:type="paragraph" w:styleId="a4">
    <w:name w:val="footer"/>
    <w:basedOn w:val="a"/>
    <w:link w:val="Char0"/>
    <w:uiPriority w:val="99"/>
    <w:unhideWhenUsed/>
    <w:rsid w:val="0012627C"/>
    <w:pPr>
      <w:tabs>
        <w:tab w:val="center" w:pos="4153"/>
        <w:tab w:val="right" w:pos="8306"/>
      </w:tabs>
      <w:snapToGrid w:val="0"/>
      <w:jc w:val="left"/>
    </w:pPr>
    <w:rPr>
      <w:sz w:val="18"/>
      <w:szCs w:val="18"/>
    </w:rPr>
  </w:style>
  <w:style w:type="character" w:customStyle="1" w:styleId="Char0">
    <w:name w:val="页脚 Char"/>
    <w:basedOn w:val="a0"/>
    <w:link w:val="a4"/>
    <w:uiPriority w:val="99"/>
    <w:rsid w:val="0012627C"/>
    <w:rPr>
      <w:sz w:val="18"/>
      <w:szCs w:val="18"/>
    </w:rPr>
  </w:style>
  <w:style w:type="paragraph" w:styleId="a5">
    <w:name w:val="Balloon Text"/>
    <w:basedOn w:val="a"/>
    <w:link w:val="Char1"/>
    <w:uiPriority w:val="99"/>
    <w:semiHidden/>
    <w:unhideWhenUsed/>
    <w:rsid w:val="00774E3A"/>
    <w:rPr>
      <w:sz w:val="18"/>
      <w:szCs w:val="18"/>
    </w:rPr>
  </w:style>
  <w:style w:type="character" w:customStyle="1" w:styleId="Char1">
    <w:name w:val="批注框文本 Char"/>
    <w:basedOn w:val="a0"/>
    <w:link w:val="a5"/>
    <w:uiPriority w:val="99"/>
    <w:semiHidden/>
    <w:rsid w:val="00774E3A"/>
    <w:rPr>
      <w:sz w:val="18"/>
      <w:szCs w:val="18"/>
    </w:rPr>
  </w:style>
  <w:style w:type="character" w:styleId="a6">
    <w:name w:val="annotation reference"/>
    <w:basedOn w:val="a0"/>
    <w:uiPriority w:val="99"/>
    <w:semiHidden/>
    <w:unhideWhenUsed/>
    <w:rsid w:val="00774E3A"/>
    <w:rPr>
      <w:sz w:val="21"/>
      <w:szCs w:val="21"/>
    </w:rPr>
  </w:style>
  <w:style w:type="paragraph" w:styleId="a7">
    <w:name w:val="annotation text"/>
    <w:basedOn w:val="a"/>
    <w:link w:val="Char2"/>
    <w:uiPriority w:val="99"/>
    <w:semiHidden/>
    <w:unhideWhenUsed/>
    <w:rsid w:val="00774E3A"/>
    <w:pPr>
      <w:jc w:val="left"/>
    </w:pPr>
  </w:style>
  <w:style w:type="character" w:customStyle="1" w:styleId="Char2">
    <w:name w:val="批注文字 Char"/>
    <w:basedOn w:val="a0"/>
    <w:link w:val="a7"/>
    <w:uiPriority w:val="99"/>
    <w:semiHidden/>
    <w:rsid w:val="00774E3A"/>
  </w:style>
  <w:style w:type="paragraph" w:styleId="a8">
    <w:name w:val="annotation subject"/>
    <w:basedOn w:val="a7"/>
    <w:next w:val="a7"/>
    <w:link w:val="Char3"/>
    <w:uiPriority w:val="99"/>
    <w:semiHidden/>
    <w:unhideWhenUsed/>
    <w:rsid w:val="00774E3A"/>
    <w:rPr>
      <w:b/>
      <w:bCs/>
    </w:rPr>
  </w:style>
  <w:style w:type="character" w:customStyle="1" w:styleId="Char3">
    <w:name w:val="批注主题 Char"/>
    <w:basedOn w:val="Char2"/>
    <w:link w:val="a8"/>
    <w:uiPriority w:val="99"/>
    <w:semiHidden/>
    <w:rsid w:val="00774E3A"/>
    <w:rPr>
      <w:b/>
      <w:bCs/>
    </w:rPr>
  </w:style>
  <w:style w:type="paragraph" w:customStyle="1" w:styleId="Default">
    <w:name w:val="Default"/>
    <w:rsid w:val="00774E3A"/>
    <w:pPr>
      <w:widowControl w:val="0"/>
      <w:autoSpaceDE w:val="0"/>
      <w:autoSpaceDN w:val="0"/>
      <w:adjustRightInd w:val="0"/>
    </w:pPr>
    <w:rPr>
      <w:rFonts w:ascii="宋体" w:eastAsia="宋体" w:cs="宋体"/>
      <w:color w:val="000000"/>
      <w:kern w:val="0"/>
      <w:sz w:val="24"/>
      <w:szCs w:val="24"/>
    </w:rPr>
  </w:style>
  <w:style w:type="paragraph" w:styleId="a9">
    <w:name w:val="List Paragraph"/>
    <w:basedOn w:val="a"/>
    <w:uiPriority w:val="34"/>
    <w:qFormat/>
    <w:rsid w:val="00AB5518"/>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1441">
      <w:bodyDiv w:val="1"/>
      <w:marLeft w:val="0"/>
      <w:marRight w:val="0"/>
      <w:marTop w:val="0"/>
      <w:marBottom w:val="0"/>
      <w:divBdr>
        <w:top w:val="none" w:sz="0" w:space="0" w:color="auto"/>
        <w:left w:val="none" w:sz="0" w:space="0" w:color="auto"/>
        <w:bottom w:val="none" w:sz="0" w:space="0" w:color="auto"/>
        <w:right w:val="none" w:sz="0" w:space="0" w:color="auto"/>
      </w:divBdr>
    </w:div>
    <w:div w:id="643897618">
      <w:bodyDiv w:val="1"/>
      <w:marLeft w:val="0"/>
      <w:marRight w:val="0"/>
      <w:marTop w:val="0"/>
      <w:marBottom w:val="0"/>
      <w:divBdr>
        <w:top w:val="none" w:sz="0" w:space="0" w:color="auto"/>
        <w:left w:val="none" w:sz="0" w:space="0" w:color="auto"/>
        <w:bottom w:val="none" w:sz="0" w:space="0" w:color="auto"/>
        <w:right w:val="none" w:sz="0" w:space="0" w:color="auto"/>
      </w:divBdr>
    </w:div>
    <w:div w:id="835270300">
      <w:bodyDiv w:val="1"/>
      <w:marLeft w:val="0"/>
      <w:marRight w:val="0"/>
      <w:marTop w:val="0"/>
      <w:marBottom w:val="0"/>
      <w:divBdr>
        <w:top w:val="none" w:sz="0" w:space="0" w:color="auto"/>
        <w:left w:val="none" w:sz="0" w:space="0" w:color="auto"/>
        <w:bottom w:val="none" w:sz="0" w:space="0" w:color="auto"/>
        <w:right w:val="none" w:sz="0" w:space="0" w:color="auto"/>
      </w:divBdr>
      <w:divsChild>
        <w:div w:id="175198638">
          <w:marLeft w:val="1123"/>
          <w:marRight w:val="0"/>
          <w:marTop w:val="86"/>
          <w:marBottom w:val="0"/>
          <w:divBdr>
            <w:top w:val="none" w:sz="0" w:space="0" w:color="auto"/>
            <w:left w:val="none" w:sz="0" w:space="0" w:color="auto"/>
            <w:bottom w:val="none" w:sz="0" w:space="0" w:color="auto"/>
            <w:right w:val="none" w:sz="0" w:space="0" w:color="auto"/>
          </w:divBdr>
        </w:div>
      </w:divsChild>
    </w:div>
    <w:div w:id="936138406">
      <w:bodyDiv w:val="1"/>
      <w:marLeft w:val="0"/>
      <w:marRight w:val="0"/>
      <w:marTop w:val="0"/>
      <w:marBottom w:val="0"/>
      <w:divBdr>
        <w:top w:val="none" w:sz="0" w:space="0" w:color="auto"/>
        <w:left w:val="none" w:sz="0" w:space="0" w:color="auto"/>
        <w:bottom w:val="none" w:sz="0" w:space="0" w:color="auto"/>
        <w:right w:val="none" w:sz="0" w:space="0" w:color="auto"/>
      </w:divBdr>
      <w:divsChild>
        <w:div w:id="193424126">
          <w:marLeft w:val="0"/>
          <w:marRight w:val="0"/>
          <w:marTop w:val="0"/>
          <w:marBottom w:val="0"/>
          <w:divBdr>
            <w:top w:val="none" w:sz="0" w:space="0" w:color="auto"/>
            <w:left w:val="none" w:sz="0" w:space="0" w:color="auto"/>
            <w:bottom w:val="none" w:sz="0" w:space="0" w:color="auto"/>
            <w:right w:val="none" w:sz="0" w:space="0" w:color="auto"/>
          </w:divBdr>
          <w:divsChild>
            <w:div w:id="416023432">
              <w:marLeft w:val="0"/>
              <w:marRight w:val="0"/>
              <w:marTop w:val="100"/>
              <w:marBottom w:val="100"/>
              <w:divBdr>
                <w:top w:val="none" w:sz="0" w:space="0" w:color="auto"/>
                <w:left w:val="none" w:sz="0" w:space="0" w:color="auto"/>
                <w:bottom w:val="none" w:sz="0" w:space="0" w:color="auto"/>
                <w:right w:val="none" w:sz="0" w:space="0" w:color="auto"/>
              </w:divBdr>
              <w:divsChild>
                <w:div w:id="1756365548">
                  <w:marLeft w:val="0"/>
                  <w:marRight w:val="0"/>
                  <w:marTop w:val="0"/>
                  <w:marBottom w:val="0"/>
                  <w:divBdr>
                    <w:top w:val="none" w:sz="0" w:space="0" w:color="auto"/>
                    <w:left w:val="none" w:sz="0" w:space="0" w:color="auto"/>
                    <w:bottom w:val="none" w:sz="0" w:space="0" w:color="auto"/>
                    <w:right w:val="none" w:sz="0" w:space="0" w:color="auto"/>
                  </w:divBdr>
                  <w:divsChild>
                    <w:div w:id="639385397">
                      <w:marLeft w:val="0"/>
                      <w:marRight w:val="0"/>
                      <w:marTop w:val="100"/>
                      <w:marBottom w:val="100"/>
                      <w:divBdr>
                        <w:top w:val="single" w:sz="6" w:space="0" w:color="EEEEEE"/>
                        <w:left w:val="single" w:sz="6" w:space="0" w:color="EEEEEE"/>
                        <w:bottom w:val="single" w:sz="6" w:space="0" w:color="EEEEEE"/>
                        <w:right w:val="single" w:sz="6" w:space="0" w:color="EEEEEE"/>
                      </w:divBdr>
                      <w:divsChild>
                        <w:div w:id="1179734326">
                          <w:marLeft w:val="0"/>
                          <w:marRight w:val="0"/>
                          <w:marTop w:val="0"/>
                          <w:marBottom w:val="0"/>
                          <w:divBdr>
                            <w:top w:val="none" w:sz="0" w:space="0" w:color="auto"/>
                            <w:left w:val="none" w:sz="0" w:space="0" w:color="auto"/>
                            <w:bottom w:val="none" w:sz="0" w:space="0" w:color="auto"/>
                            <w:right w:val="none" w:sz="0" w:space="0" w:color="auto"/>
                          </w:divBdr>
                          <w:divsChild>
                            <w:div w:id="1779641736">
                              <w:marLeft w:val="0"/>
                              <w:marRight w:val="0"/>
                              <w:marTop w:val="0"/>
                              <w:marBottom w:val="0"/>
                              <w:divBdr>
                                <w:top w:val="none" w:sz="0" w:space="0" w:color="auto"/>
                                <w:left w:val="none" w:sz="0" w:space="0" w:color="auto"/>
                                <w:bottom w:val="none" w:sz="0" w:space="0" w:color="auto"/>
                                <w:right w:val="none" w:sz="0" w:space="0" w:color="auto"/>
                              </w:divBdr>
                              <w:divsChild>
                                <w:div w:id="1823350271">
                                  <w:marLeft w:val="0"/>
                                  <w:marRight w:val="0"/>
                                  <w:marTop w:val="0"/>
                                  <w:marBottom w:val="0"/>
                                  <w:divBdr>
                                    <w:top w:val="none" w:sz="0" w:space="0" w:color="auto"/>
                                    <w:left w:val="none" w:sz="0" w:space="0" w:color="auto"/>
                                    <w:bottom w:val="none" w:sz="0" w:space="0" w:color="auto"/>
                                    <w:right w:val="none" w:sz="0" w:space="0" w:color="auto"/>
                                  </w:divBdr>
                                </w:div>
                                <w:div w:id="1591428646">
                                  <w:marLeft w:val="0"/>
                                  <w:marRight w:val="0"/>
                                  <w:marTop w:val="0"/>
                                  <w:marBottom w:val="0"/>
                                  <w:divBdr>
                                    <w:top w:val="none" w:sz="0" w:space="0" w:color="auto"/>
                                    <w:left w:val="none" w:sz="0" w:space="0" w:color="auto"/>
                                    <w:bottom w:val="none" w:sz="0" w:space="0" w:color="auto"/>
                                    <w:right w:val="none" w:sz="0" w:space="0" w:color="auto"/>
                                  </w:divBdr>
                                </w:div>
                                <w:div w:id="1088498957">
                                  <w:marLeft w:val="0"/>
                                  <w:marRight w:val="0"/>
                                  <w:marTop w:val="0"/>
                                  <w:marBottom w:val="0"/>
                                  <w:divBdr>
                                    <w:top w:val="none" w:sz="0" w:space="0" w:color="auto"/>
                                    <w:left w:val="none" w:sz="0" w:space="0" w:color="auto"/>
                                    <w:bottom w:val="none" w:sz="0" w:space="0" w:color="auto"/>
                                    <w:right w:val="none" w:sz="0" w:space="0" w:color="auto"/>
                                  </w:divBdr>
                                </w:div>
                                <w:div w:id="1850677488">
                                  <w:marLeft w:val="0"/>
                                  <w:marRight w:val="0"/>
                                  <w:marTop w:val="0"/>
                                  <w:marBottom w:val="0"/>
                                  <w:divBdr>
                                    <w:top w:val="none" w:sz="0" w:space="0" w:color="auto"/>
                                    <w:left w:val="none" w:sz="0" w:space="0" w:color="auto"/>
                                    <w:bottom w:val="none" w:sz="0" w:space="0" w:color="auto"/>
                                    <w:right w:val="none" w:sz="0" w:space="0" w:color="auto"/>
                                  </w:divBdr>
                                </w:div>
                                <w:div w:id="1216500903">
                                  <w:marLeft w:val="0"/>
                                  <w:marRight w:val="0"/>
                                  <w:marTop w:val="0"/>
                                  <w:marBottom w:val="0"/>
                                  <w:divBdr>
                                    <w:top w:val="none" w:sz="0" w:space="0" w:color="auto"/>
                                    <w:left w:val="none" w:sz="0" w:space="0" w:color="auto"/>
                                    <w:bottom w:val="none" w:sz="0" w:space="0" w:color="auto"/>
                                    <w:right w:val="none" w:sz="0" w:space="0" w:color="auto"/>
                                  </w:divBdr>
                                </w:div>
                                <w:div w:id="453985530">
                                  <w:marLeft w:val="0"/>
                                  <w:marRight w:val="0"/>
                                  <w:marTop w:val="0"/>
                                  <w:marBottom w:val="0"/>
                                  <w:divBdr>
                                    <w:top w:val="none" w:sz="0" w:space="0" w:color="auto"/>
                                    <w:left w:val="none" w:sz="0" w:space="0" w:color="auto"/>
                                    <w:bottom w:val="none" w:sz="0" w:space="0" w:color="auto"/>
                                    <w:right w:val="none" w:sz="0" w:space="0" w:color="auto"/>
                                  </w:divBdr>
                                </w:div>
                                <w:div w:id="1087192159">
                                  <w:marLeft w:val="0"/>
                                  <w:marRight w:val="0"/>
                                  <w:marTop w:val="0"/>
                                  <w:marBottom w:val="0"/>
                                  <w:divBdr>
                                    <w:top w:val="none" w:sz="0" w:space="0" w:color="auto"/>
                                    <w:left w:val="none" w:sz="0" w:space="0" w:color="auto"/>
                                    <w:bottom w:val="none" w:sz="0" w:space="0" w:color="auto"/>
                                    <w:right w:val="none" w:sz="0" w:space="0" w:color="auto"/>
                                  </w:divBdr>
                                </w:div>
                                <w:div w:id="671883621">
                                  <w:marLeft w:val="0"/>
                                  <w:marRight w:val="0"/>
                                  <w:marTop w:val="0"/>
                                  <w:marBottom w:val="0"/>
                                  <w:divBdr>
                                    <w:top w:val="none" w:sz="0" w:space="0" w:color="auto"/>
                                    <w:left w:val="none" w:sz="0" w:space="0" w:color="auto"/>
                                    <w:bottom w:val="none" w:sz="0" w:space="0" w:color="auto"/>
                                    <w:right w:val="none" w:sz="0" w:space="0" w:color="auto"/>
                                  </w:divBdr>
                                </w:div>
                                <w:div w:id="774056792">
                                  <w:marLeft w:val="0"/>
                                  <w:marRight w:val="0"/>
                                  <w:marTop w:val="0"/>
                                  <w:marBottom w:val="0"/>
                                  <w:divBdr>
                                    <w:top w:val="none" w:sz="0" w:space="0" w:color="auto"/>
                                    <w:left w:val="none" w:sz="0" w:space="0" w:color="auto"/>
                                    <w:bottom w:val="none" w:sz="0" w:space="0" w:color="auto"/>
                                    <w:right w:val="none" w:sz="0" w:space="0" w:color="auto"/>
                                  </w:divBdr>
                                </w:div>
                                <w:div w:id="1559239912">
                                  <w:marLeft w:val="0"/>
                                  <w:marRight w:val="0"/>
                                  <w:marTop w:val="0"/>
                                  <w:marBottom w:val="0"/>
                                  <w:divBdr>
                                    <w:top w:val="none" w:sz="0" w:space="0" w:color="auto"/>
                                    <w:left w:val="none" w:sz="0" w:space="0" w:color="auto"/>
                                    <w:bottom w:val="none" w:sz="0" w:space="0" w:color="auto"/>
                                    <w:right w:val="none" w:sz="0" w:space="0" w:color="auto"/>
                                  </w:divBdr>
                                </w:div>
                                <w:div w:id="88015422">
                                  <w:marLeft w:val="0"/>
                                  <w:marRight w:val="0"/>
                                  <w:marTop w:val="0"/>
                                  <w:marBottom w:val="0"/>
                                  <w:divBdr>
                                    <w:top w:val="none" w:sz="0" w:space="0" w:color="auto"/>
                                    <w:left w:val="none" w:sz="0" w:space="0" w:color="auto"/>
                                    <w:bottom w:val="none" w:sz="0" w:space="0" w:color="auto"/>
                                    <w:right w:val="none" w:sz="0" w:space="0" w:color="auto"/>
                                  </w:divBdr>
                                </w:div>
                                <w:div w:id="2056274065">
                                  <w:marLeft w:val="0"/>
                                  <w:marRight w:val="0"/>
                                  <w:marTop w:val="0"/>
                                  <w:marBottom w:val="0"/>
                                  <w:divBdr>
                                    <w:top w:val="none" w:sz="0" w:space="0" w:color="auto"/>
                                    <w:left w:val="none" w:sz="0" w:space="0" w:color="auto"/>
                                    <w:bottom w:val="none" w:sz="0" w:space="0" w:color="auto"/>
                                    <w:right w:val="none" w:sz="0" w:space="0" w:color="auto"/>
                                  </w:divBdr>
                                </w:div>
                                <w:div w:id="573589892">
                                  <w:marLeft w:val="0"/>
                                  <w:marRight w:val="0"/>
                                  <w:marTop w:val="0"/>
                                  <w:marBottom w:val="0"/>
                                  <w:divBdr>
                                    <w:top w:val="none" w:sz="0" w:space="0" w:color="auto"/>
                                    <w:left w:val="none" w:sz="0" w:space="0" w:color="auto"/>
                                    <w:bottom w:val="none" w:sz="0" w:space="0" w:color="auto"/>
                                    <w:right w:val="none" w:sz="0" w:space="0" w:color="auto"/>
                                  </w:divBdr>
                                </w:div>
                                <w:div w:id="1816869984">
                                  <w:marLeft w:val="0"/>
                                  <w:marRight w:val="0"/>
                                  <w:marTop w:val="0"/>
                                  <w:marBottom w:val="0"/>
                                  <w:divBdr>
                                    <w:top w:val="none" w:sz="0" w:space="0" w:color="auto"/>
                                    <w:left w:val="none" w:sz="0" w:space="0" w:color="auto"/>
                                    <w:bottom w:val="none" w:sz="0" w:space="0" w:color="auto"/>
                                    <w:right w:val="none" w:sz="0" w:space="0" w:color="auto"/>
                                  </w:divBdr>
                                </w:div>
                                <w:div w:id="1508447849">
                                  <w:marLeft w:val="0"/>
                                  <w:marRight w:val="0"/>
                                  <w:marTop w:val="0"/>
                                  <w:marBottom w:val="0"/>
                                  <w:divBdr>
                                    <w:top w:val="none" w:sz="0" w:space="0" w:color="auto"/>
                                    <w:left w:val="none" w:sz="0" w:space="0" w:color="auto"/>
                                    <w:bottom w:val="none" w:sz="0" w:space="0" w:color="auto"/>
                                    <w:right w:val="none" w:sz="0" w:space="0" w:color="auto"/>
                                  </w:divBdr>
                                </w:div>
                                <w:div w:id="1206257080">
                                  <w:marLeft w:val="0"/>
                                  <w:marRight w:val="0"/>
                                  <w:marTop w:val="0"/>
                                  <w:marBottom w:val="0"/>
                                  <w:divBdr>
                                    <w:top w:val="none" w:sz="0" w:space="0" w:color="auto"/>
                                    <w:left w:val="none" w:sz="0" w:space="0" w:color="auto"/>
                                    <w:bottom w:val="none" w:sz="0" w:space="0" w:color="auto"/>
                                    <w:right w:val="none" w:sz="0" w:space="0" w:color="auto"/>
                                  </w:divBdr>
                                </w:div>
                                <w:div w:id="1708141614">
                                  <w:marLeft w:val="0"/>
                                  <w:marRight w:val="0"/>
                                  <w:marTop w:val="0"/>
                                  <w:marBottom w:val="0"/>
                                  <w:divBdr>
                                    <w:top w:val="none" w:sz="0" w:space="0" w:color="auto"/>
                                    <w:left w:val="none" w:sz="0" w:space="0" w:color="auto"/>
                                    <w:bottom w:val="none" w:sz="0" w:space="0" w:color="auto"/>
                                    <w:right w:val="none" w:sz="0" w:space="0" w:color="auto"/>
                                  </w:divBdr>
                                </w:div>
                                <w:div w:id="1988631999">
                                  <w:marLeft w:val="0"/>
                                  <w:marRight w:val="0"/>
                                  <w:marTop w:val="0"/>
                                  <w:marBottom w:val="0"/>
                                  <w:divBdr>
                                    <w:top w:val="none" w:sz="0" w:space="0" w:color="auto"/>
                                    <w:left w:val="none" w:sz="0" w:space="0" w:color="auto"/>
                                    <w:bottom w:val="none" w:sz="0" w:space="0" w:color="auto"/>
                                    <w:right w:val="none" w:sz="0" w:space="0" w:color="auto"/>
                                  </w:divBdr>
                                </w:div>
                                <w:div w:id="773092580">
                                  <w:marLeft w:val="0"/>
                                  <w:marRight w:val="0"/>
                                  <w:marTop w:val="0"/>
                                  <w:marBottom w:val="0"/>
                                  <w:divBdr>
                                    <w:top w:val="none" w:sz="0" w:space="0" w:color="auto"/>
                                    <w:left w:val="none" w:sz="0" w:space="0" w:color="auto"/>
                                    <w:bottom w:val="none" w:sz="0" w:space="0" w:color="auto"/>
                                    <w:right w:val="none" w:sz="0" w:space="0" w:color="auto"/>
                                  </w:divBdr>
                                </w:div>
                                <w:div w:id="1911236509">
                                  <w:marLeft w:val="0"/>
                                  <w:marRight w:val="0"/>
                                  <w:marTop w:val="0"/>
                                  <w:marBottom w:val="0"/>
                                  <w:divBdr>
                                    <w:top w:val="none" w:sz="0" w:space="0" w:color="auto"/>
                                    <w:left w:val="none" w:sz="0" w:space="0" w:color="auto"/>
                                    <w:bottom w:val="none" w:sz="0" w:space="0" w:color="auto"/>
                                    <w:right w:val="none" w:sz="0" w:space="0" w:color="auto"/>
                                  </w:divBdr>
                                </w:div>
                                <w:div w:id="982349723">
                                  <w:marLeft w:val="0"/>
                                  <w:marRight w:val="0"/>
                                  <w:marTop w:val="0"/>
                                  <w:marBottom w:val="0"/>
                                  <w:divBdr>
                                    <w:top w:val="none" w:sz="0" w:space="0" w:color="auto"/>
                                    <w:left w:val="none" w:sz="0" w:space="0" w:color="auto"/>
                                    <w:bottom w:val="none" w:sz="0" w:space="0" w:color="auto"/>
                                    <w:right w:val="none" w:sz="0" w:space="0" w:color="auto"/>
                                  </w:divBdr>
                                </w:div>
                                <w:div w:id="822089854">
                                  <w:marLeft w:val="0"/>
                                  <w:marRight w:val="0"/>
                                  <w:marTop w:val="0"/>
                                  <w:marBottom w:val="0"/>
                                  <w:divBdr>
                                    <w:top w:val="none" w:sz="0" w:space="0" w:color="auto"/>
                                    <w:left w:val="none" w:sz="0" w:space="0" w:color="auto"/>
                                    <w:bottom w:val="none" w:sz="0" w:space="0" w:color="auto"/>
                                    <w:right w:val="none" w:sz="0" w:space="0" w:color="auto"/>
                                  </w:divBdr>
                                </w:div>
                                <w:div w:id="897089181">
                                  <w:marLeft w:val="0"/>
                                  <w:marRight w:val="0"/>
                                  <w:marTop w:val="0"/>
                                  <w:marBottom w:val="0"/>
                                  <w:divBdr>
                                    <w:top w:val="none" w:sz="0" w:space="0" w:color="auto"/>
                                    <w:left w:val="none" w:sz="0" w:space="0" w:color="auto"/>
                                    <w:bottom w:val="none" w:sz="0" w:space="0" w:color="auto"/>
                                    <w:right w:val="none" w:sz="0" w:space="0" w:color="auto"/>
                                  </w:divBdr>
                                </w:div>
                                <w:div w:id="1871987210">
                                  <w:marLeft w:val="0"/>
                                  <w:marRight w:val="0"/>
                                  <w:marTop w:val="0"/>
                                  <w:marBottom w:val="0"/>
                                  <w:divBdr>
                                    <w:top w:val="none" w:sz="0" w:space="0" w:color="auto"/>
                                    <w:left w:val="none" w:sz="0" w:space="0" w:color="auto"/>
                                    <w:bottom w:val="none" w:sz="0" w:space="0" w:color="auto"/>
                                    <w:right w:val="none" w:sz="0" w:space="0" w:color="auto"/>
                                  </w:divBdr>
                                </w:div>
                                <w:div w:id="545920976">
                                  <w:marLeft w:val="0"/>
                                  <w:marRight w:val="0"/>
                                  <w:marTop w:val="0"/>
                                  <w:marBottom w:val="0"/>
                                  <w:divBdr>
                                    <w:top w:val="none" w:sz="0" w:space="0" w:color="auto"/>
                                    <w:left w:val="none" w:sz="0" w:space="0" w:color="auto"/>
                                    <w:bottom w:val="none" w:sz="0" w:space="0" w:color="auto"/>
                                    <w:right w:val="none" w:sz="0" w:space="0" w:color="auto"/>
                                  </w:divBdr>
                                </w:div>
                                <w:div w:id="318920198">
                                  <w:marLeft w:val="0"/>
                                  <w:marRight w:val="0"/>
                                  <w:marTop w:val="0"/>
                                  <w:marBottom w:val="0"/>
                                  <w:divBdr>
                                    <w:top w:val="none" w:sz="0" w:space="0" w:color="auto"/>
                                    <w:left w:val="none" w:sz="0" w:space="0" w:color="auto"/>
                                    <w:bottom w:val="none" w:sz="0" w:space="0" w:color="auto"/>
                                    <w:right w:val="none" w:sz="0" w:space="0" w:color="auto"/>
                                  </w:divBdr>
                                </w:div>
                                <w:div w:id="1082290554">
                                  <w:marLeft w:val="0"/>
                                  <w:marRight w:val="0"/>
                                  <w:marTop w:val="0"/>
                                  <w:marBottom w:val="0"/>
                                  <w:divBdr>
                                    <w:top w:val="none" w:sz="0" w:space="0" w:color="auto"/>
                                    <w:left w:val="none" w:sz="0" w:space="0" w:color="auto"/>
                                    <w:bottom w:val="none" w:sz="0" w:space="0" w:color="auto"/>
                                    <w:right w:val="none" w:sz="0" w:space="0" w:color="auto"/>
                                  </w:divBdr>
                                </w:div>
                                <w:div w:id="1877961489">
                                  <w:marLeft w:val="0"/>
                                  <w:marRight w:val="0"/>
                                  <w:marTop w:val="0"/>
                                  <w:marBottom w:val="0"/>
                                  <w:divBdr>
                                    <w:top w:val="none" w:sz="0" w:space="0" w:color="auto"/>
                                    <w:left w:val="none" w:sz="0" w:space="0" w:color="auto"/>
                                    <w:bottom w:val="none" w:sz="0" w:space="0" w:color="auto"/>
                                    <w:right w:val="none" w:sz="0" w:space="0" w:color="auto"/>
                                  </w:divBdr>
                                </w:div>
                                <w:div w:id="546182547">
                                  <w:marLeft w:val="0"/>
                                  <w:marRight w:val="0"/>
                                  <w:marTop w:val="0"/>
                                  <w:marBottom w:val="0"/>
                                  <w:divBdr>
                                    <w:top w:val="none" w:sz="0" w:space="0" w:color="auto"/>
                                    <w:left w:val="none" w:sz="0" w:space="0" w:color="auto"/>
                                    <w:bottom w:val="none" w:sz="0" w:space="0" w:color="auto"/>
                                    <w:right w:val="none" w:sz="0" w:space="0" w:color="auto"/>
                                  </w:divBdr>
                                </w:div>
                                <w:div w:id="682972087">
                                  <w:marLeft w:val="0"/>
                                  <w:marRight w:val="0"/>
                                  <w:marTop w:val="0"/>
                                  <w:marBottom w:val="0"/>
                                  <w:divBdr>
                                    <w:top w:val="none" w:sz="0" w:space="0" w:color="auto"/>
                                    <w:left w:val="none" w:sz="0" w:space="0" w:color="auto"/>
                                    <w:bottom w:val="none" w:sz="0" w:space="0" w:color="auto"/>
                                    <w:right w:val="none" w:sz="0" w:space="0" w:color="auto"/>
                                  </w:divBdr>
                                </w:div>
                                <w:div w:id="1177690783">
                                  <w:marLeft w:val="0"/>
                                  <w:marRight w:val="0"/>
                                  <w:marTop w:val="0"/>
                                  <w:marBottom w:val="0"/>
                                  <w:divBdr>
                                    <w:top w:val="none" w:sz="0" w:space="0" w:color="auto"/>
                                    <w:left w:val="none" w:sz="0" w:space="0" w:color="auto"/>
                                    <w:bottom w:val="none" w:sz="0" w:space="0" w:color="auto"/>
                                    <w:right w:val="none" w:sz="0" w:space="0" w:color="auto"/>
                                  </w:divBdr>
                                </w:div>
                                <w:div w:id="1173449847">
                                  <w:marLeft w:val="0"/>
                                  <w:marRight w:val="0"/>
                                  <w:marTop w:val="0"/>
                                  <w:marBottom w:val="0"/>
                                  <w:divBdr>
                                    <w:top w:val="none" w:sz="0" w:space="0" w:color="auto"/>
                                    <w:left w:val="none" w:sz="0" w:space="0" w:color="auto"/>
                                    <w:bottom w:val="none" w:sz="0" w:space="0" w:color="auto"/>
                                    <w:right w:val="none" w:sz="0" w:space="0" w:color="auto"/>
                                  </w:divBdr>
                                </w:div>
                                <w:div w:id="759564023">
                                  <w:marLeft w:val="0"/>
                                  <w:marRight w:val="0"/>
                                  <w:marTop w:val="0"/>
                                  <w:marBottom w:val="0"/>
                                  <w:divBdr>
                                    <w:top w:val="none" w:sz="0" w:space="0" w:color="auto"/>
                                    <w:left w:val="none" w:sz="0" w:space="0" w:color="auto"/>
                                    <w:bottom w:val="none" w:sz="0" w:space="0" w:color="auto"/>
                                    <w:right w:val="none" w:sz="0" w:space="0" w:color="auto"/>
                                  </w:divBdr>
                                </w:div>
                                <w:div w:id="882133177">
                                  <w:marLeft w:val="0"/>
                                  <w:marRight w:val="0"/>
                                  <w:marTop w:val="0"/>
                                  <w:marBottom w:val="0"/>
                                  <w:divBdr>
                                    <w:top w:val="none" w:sz="0" w:space="0" w:color="auto"/>
                                    <w:left w:val="none" w:sz="0" w:space="0" w:color="auto"/>
                                    <w:bottom w:val="none" w:sz="0" w:space="0" w:color="auto"/>
                                    <w:right w:val="none" w:sz="0" w:space="0" w:color="auto"/>
                                  </w:divBdr>
                                </w:div>
                                <w:div w:id="97678472">
                                  <w:marLeft w:val="0"/>
                                  <w:marRight w:val="0"/>
                                  <w:marTop w:val="0"/>
                                  <w:marBottom w:val="0"/>
                                  <w:divBdr>
                                    <w:top w:val="none" w:sz="0" w:space="0" w:color="auto"/>
                                    <w:left w:val="none" w:sz="0" w:space="0" w:color="auto"/>
                                    <w:bottom w:val="none" w:sz="0" w:space="0" w:color="auto"/>
                                    <w:right w:val="none" w:sz="0" w:space="0" w:color="auto"/>
                                  </w:divBdr>
                                </w:div>
                                <w:div w:id="559248510">
                                  <w:marLeft w:val="0"/>
                                  <w:marRight w:val="0"/>
                                  <w:marTop w:val="0"/>
                                  <w:marBottom w:val="0"/>
                                  <w:divBdr>
                                    <w:top w:val="none" w:sz="0" w:space="0" w:color="auto"/>
                                    <w:left w:val="none" w:sz="0" w:space="0" w:color="auto"/>
                                    <w:bottom w:val="none" w:sz="0" w:space="0" w:color="auto"/>
                                    <w:right w:val="none" w:sz="0" w:space="0" w:color="auto"/>
                                  </w:divBdr>
                                </w:div>
                                <w:div w:id="998196932">
                                  <w:marLeft w:val="0"/>
                                  <w:marRight w:val="0"/>
                                  <w:marTop w:val="0"/>
                                  <w:marBottom w:val="0"/>
                                  <w:divBdr>
                                    <w:top w:val="none" w:sz="0" w:space="0" w:color="auto"/>
                                    <w:left w:val="none" w:sz="0" w:space="0" w:color="auto"/>
                                    <w:bottom w:val="none" w:sz="0" w:space="0" w:color="auto"/>
                                    <w:right w:val="none" w:sz="0" w:space="0" w:color="auto"/>
                                  </w:divBdr>
                                </w:div>
                                <w:div w:id="1605460420">
                                  <w:marLeft w:val="0"/>
                                  <w:marRight w:val="0"/>
                                  <w:marTop w:val="0"/>
                                  <w:marBottom w:val="0"/>
                                  <w:divBdr>
                                    <w:top w:val="none" w:sz="0" w:space="0" w:color="auto"/>
                                    <w:left w:val="none" w:sz="0" w:space="0" w:color="auto"/>
                                    <w:bottom w:val="none" w:sz="0" w:space="0" w:color="auto"/>
                                    <w:right w:val="none" w:sz="0" w:space="0" w:color="auto"/>
                                  </w:divBdr>
                                </w:div>
                                <w:div w:id="1156415292">
                                  <w:marLeft w:val="0"/>
                                  <w:marRight w:val="0"/>
                                  <w:marTop w:val="0"/>
                                  <w:marBottom w:val="0"/>
                                  <w:divBdr>
                                    <w:top w:val="none" w:sz="0" w:space="0" w:color="auto"/>
                                    <w:left w:val="none" w:sz="0" w:space="0" w:color="auto"/>
                                    <w:bottom w:val="none" w:sz="0" w:space="0" w:color="auto"/>
                                    <w:right w:val="none" w:sz="0" w:space="0" w:color="auto"/>
                                  </w:divBdr>
                                </w:div>
                                <w:div w:id="1339191738">
                                  <w:marLeft w:val="0"/>
                                  <w:marRight w:val="0"/>
                                  <w:marTop w:val="0"/>
                                  <w:marBottom w:val="0"/>
                                  <w:divBdr>
                                    <w:top w:val="none" w:sz="0" w:space="0" w:color="auto"/>
                                    <w:left w:val="none" w:sz="0" w:space="0" w:color="auto"/>
                                    <w:bottom w:val="none" w:sz="0" w:space="0" w:color="auto"/>
                                    <w:right w:val="none" w:sz="0" w:space="0" w:color="auto"/>
                                  </w:divBdr>
                                </w:div>
                                <w:div w:id="303126548">
                                  <w:marLeft w:val="0"/>
                                  <w:marRight w:val="0"/>
                                  <w:marTop w:val="0"/>
                                  <w:marBottom w:val="0"/>
                                  <w:divBdr>
                                    <w:top w:val="none" w:sz="0" w:space="0" w:color="auto"/>
                                    <w:left w:val="none" w:sz="0" w:space="0" w:color="auto"/>
                                    <w:bottom w:val="none" w:sz="0" w:space="0" w:color="auto"/>
                                    <w:right w:val="none" w:sz="0" w:space="0" w:color="auto"/>
                                  </w:divBdr>
                                </w:div>
                                <w:div w:id="744258305">
                                  <w:marLeft w:val="0"/>
                                  <w:marRight w:val="0"/>
                                  <w:marTop w:val="0"/>
                                  <w:marBottom w:val="0"/>
                                  <w:divBdr>
                                    <w:top w:val="none" w:sz="0" w:space="0" w:color="auto"/>
                                    <w:left w:val="none" w:sz="0" w:space="0" w:color="auto"/>
                                    <w:bottom w:val="none" w:sz="0" w:space="0" w:color="auto"/>
                                    <w:right w:val="none" w:sz="0" w:space="0" w:color="auto"/>
                                  </w:divBdr>
                                </w:div>
                                <w:div w:id="274798922">
                                  <w:marLeft w:val="0"/>
                                  <w:marRight w:val="0"/>
                                  <w:marTop w:val="0"/>
                                  <w:marBottom w:val="0"/>
                                  <w:divBdr>
                                    <w:top w:val="none" w:sz="0" w:space="0" w:color="auto"/>
                                    <w:left w:val="none" w:sz="0" w:space="0" w:color="auto"/>
                                    <w:bottom w:val="none" w:sz="0" w:space="0" w:color="auto"/>
                                    <w:right w:val="none" w:sz="0" w:space="0" w:color="auto"/>
                                  </w:divBdr>
                                </w:div>
                                <w:div w:id="870537727">
                                  <w:marLeft w:val="0"/>
                                  <w:marRight w:val="0"/>
                                  <w:marTop w:val="0"/>
                                  <w:marBottom w:val="0"/>
                                  <w:divBdr>
                                    <w:top w:val="none" w:sz="0" w:space="0" w:color="auto"/>
                                    <w:left w:val="none" w:sz="0" w:space="0" w:color="auto"/>
                                    <w:bottom w:val="none" w:sz="0" w:space="0" w:color="auto"/>
                                    <w:right w:val="none" w:sz="0" w:space="0" w:color="auto"/>
                                  </w:divBdr>
                                </w:div>
                                <w:div w:id="890270884">
                                  <w:marLeft w:val="0"/>
                                  <w:marRight w:val="0"/>
                                  <w:marTop w:val="0"/>
                                  <w:marBottom w:val="0"/>
                                  <w:divBdr>
                                    <w:top w:val="none" w:sz="0" w:space="0" w:color="auto"/>
                                    <w:left w:val="none" w:sz="0" w:space="0" w:color="auto"/>
                                    <w:bottom w:val="none" w:sz="0" w:space="0" w:color="auto"/>
                                    <w:right w:val="none" w:sz="0" w:space="0" w:color="auto"/>
                                  </w:divBdr>
                                </w:div>
                                <w:div w:id="1734084543">
                                  <w:marLeft w:val="0"/>
                                  <w:marRight w:val="0"/>
                                  <w:marTop w:val="0"/>
                                  <w:marBottom w:val="0"/>
                                  <w:divBdr>
                                    <w:top w:val="none" w:sz="0" w:space="0" w:color="auto"/>
                                    <w:left w:val="none" w:sz="0" w:space="0" w:color="auto"/>
                                    <w:bottom w:val="none" w:sz="0" w:space="0" w:color="auto"/>
                                    <w:right w:val="none" w:sz="0" w:space="0" w:color="auto"/>
                                  </w:divBdr>
                                </w:div>
                                <w:div w:id="1068110349">
                                  <w:marLeft w:val="0"/>
                                  <w:marRight w:val="0"/>
                                  <w:marTop w:val="0"/>
                                  <w:marBottom w:val="0"/>
                                  <w:divBdr>
                                    <w:top w:val="none" w:sz="0" w:space="0" w:color="auto"/>
                                    <w:left w:val="none" w:sz="0" w:space="0" w:color="auto"/>
                                    <w:bottom w:val="none" w:sz="0" w:space="0" w:color="auto"/>
                                    <w:right w:val="none" w:sz="0" w:space="0" w:color="auto"/>
                                  </w:divBdr>
                                </w:div>
                                <w:div w:id="127476023">
                                  <w:marLeft w:val="0"/>
                                  <w:marRight w:val="0"/>
                                  <w:marTop w:val="0"/>
                                  <w:marBottom w:val="0"/>
                                  <w:divBdr>
                                    <w:top w:val="none" w:sz="0" w:space="0" w:color="auto"/>
                                    <w:left w:val="none" w:sz="0" w:space="0" w:color="auto"/>
                                    <w:bottom w:val="none" w:sz="0" w:space="0" w:color="auto"/>
                                    <w:right w:val="none" w:sz="0" w:space="0" w:color="auto"/>
                                  </w:divBdr>
                                </w:div>
                                <w:div w:id="1587106497">
                                  <w:marLeft w:val="0"/>
                                  <w:marRight w:val="0"/>
                                  <w:marTop w:val="0"/>
                                  <w:marBottom w:val="0"/>
                                  <w:divBdr>
                                    <w:top w:val="none" w:sz="0" w:space="0" w:color="auto"/>
                                    <w:left w:val="none" w:sz="0" w:space="0" w:color="auto"/>
                                    <w:bottom w:val="none" w:sz="0" w:space="0" w:color="auto"/>
                                    <w:right w:val="none" w:sz="0" w:space="0" w:color="auto"/>
                                  </w:divBdr>
                                </w:div>
                                <w:div w:id="1686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520513">
      <w:bodyDiv w:val="1"/>
      <w:marLeft w:val="0"/>
      <w:marRight w:val="0"/>
      <w:marTop w:val="0"/>
      <w:marBottom w:val="0"/>
      <w:divBdr>
        <w:top w:val="none" w:sz="0" w:space="0" w:color="auto"/>
        <w:left w:val="none" w:sz="0" w:space="0" w:color="auto"/>
        <w:bottom w:val="none" w:sz="0" w:space="0" w:color="auto"/>
        <w:right w:val="none" w:sz="0" w:space="0" w:color="auto"/>
      </w:divBdr>
      <w:divsChild>
        <w:div w:id="7680278">
          <w:marLeft w:val="0"/>
          <w:marRight w:val="0"/>
          <w:marTop w:val="0"/>
          <w:marBottom w:val="0"/>
          <w:divBdr>
            <w:top w:val="none" w:sz="0" w:space="0" w:color="auto"/>
            <w:left w:val="none" w:sz="0" w:space="0" w:color="auto"/>
            <w:bottom w:val="none" w:sz="0" w:space="0" w:color="auto"/>
            <w:right w:val="none" w:sz="0" w:space="0" w:color="auto"/>
          </w:divBdr>
          <w:divsChild>
            <w:div w:id="1790322991">
              <w:marLeft w:val="0"/>
              <w:marRight w:val="0"/>
              <w:marTop w:val="100"/>
              <w:marBottom w:val="100"/>
              <w:divBdr>
                <w:top w:val="none" w:sz="0" w:space="0" w:color="auto"/>
                <w:left w:val="none" w:sz="0" w:space="0" w:color="auto"/>
                <w:bottom w:val="none" w:sz="0" w:space="0" w:color="auto"/>
                <w:right w:val="none" w:sz="0" w:space="0" w:color="auto"/>
              </w:divBdr>
              <w:divsChild>
                <w:div w:id="1329864969">
                  <w:marLeft w:val="0"/>
                  <w:marRight w:val="0"/>
                  <w:marTop w:val="0"/>
                  <w:marBottom w:val="0"/>
                  <w:divBdr>
                    <w:top w:val="none" w:sz="0" w:space="0" w:color="auto"/>
                    <w:left w:val="none" w:sz="0" w:space="0" w:color="auto"/>
                    <w:bottom w:val="none" w:sz="0" w:space="0" w:color="auto"/>
                    <w:right w:val="none" w:sz="0" w:space="0" w:color="auto"/>
                  </w:divBdr>
                  <w:divsChild>
                    <w:div w:id="1278876259">
                      <w:marLeft w:val="0"/>
                      <w:marRight w:val="0"/>
                      <w:marTop w:val="100"/>
                      <w:marBottom w:val="100"/>
                      <w:divBdr>
                        <w:top w:val="single" w:sz="6" w:space="0" w:color="EEEEEE"/>
                        <w:left w:val="single" w:sz="6" w:space="0" w:color="EEEEEE"/>
                        <w:bottom w:val="single" w:sz="6" w:space="0" w:color="EEEEEE"/>
                        <w:right w:val="single" w:sz="6" w:space="0" w:color="EEEEEE"/>
                      </w:divBdr>
                      <w:divsChild>
                        <w:div w:id="810516191">
                          <w:marLeft w:val="0"/>
                          <w:marRight w:val="0"/>
                          <w:marTop w:val="0"/>
                          <w:marBottom w:val="0"/>
                          <w:divBdr>
                            <w:top w:val="none" w:sz="0" w:space="0" w:color="auto"/>
                            <w:left w:val="none" w:sz="0" w:space="0" w:color="auto"/>
                            <w:bottom w:val="none" w:sz="0" w:space="0" w:color="auto"/>
                            <w:right w:val="none" w:sz="0" w:space="0" w:color="auto"/>
                          </w:divBdr>
                          <w:divsChild>
                            <w:div w:id="1036540672">
                              <w:marLeft w:val="0"/>
                              <w:marRight w:val="0"/>
                              <w:marTop w:val="0"/>
                              <w:marBottom w:val="0"/>
                              <w:divBdr>
                                <w:top w:val="none" w:sz="0" w:space="0" w:color="auto"/>
                                <w:left w:val="none" w:sz="0" w:space="0" w:color="auto"/>
                                <w:bottom w:val="none" w:sz="0" w:space="0" w:color="auto"/>
                                <w:right w:val="none" w:sz="0" w:space="0" w:color="auto"/>
                              </w:divBdr>
                            </w:div>
                            <w:div w:id="683899191">
                              <w:marLeft w:val="0"/>
                              <w:marRight w:val="0"/>
                              <w:marTop w:val="0"/>
                              <w:marBottom w:val="0"/>
                              <w:divBdr>
                                <w:top w:val="none" w:sz="0" w:space="0" w:color="auto"/>
                                <w:left w:val="none" w:sz="0" w:space="0" w:color="auto"/>
                                <w:bottom w:val="none" w:sz="0" w:space="0" w:color="auto"/>
                                <w:right w:val="none" w:sz="0" w:space="0" w:color="auto"/>
                              </w:divBdr>
                            </w:div>
                            <w:div w:id="1628897883">
                              <w:marLeft w:val="0"/>
                              <w:marRight w:val="0"/>
                              <w:marTop w:val="0"/>
                              <w:marBottom w:val="0"/>
                              <w:divBdr>
                                <w:top w:val="none" w:sz="0" w:space="0" w:color="auto"/>
                                <w:left w:val="none" w:sz="0" w:space="0" w:color="auto"/>
                                <w:bottom w:val="none" w:sz="0" w:space="0" w:color="auto"/>
                                <w:right w:val="none" w:sz="0" w:space="0" w:color="auto"/>
                              </w:divBdr>
                            </w:div>
                            <w:div w:id="1590037634">
                              <w:marLeft w:val="0"/>
                              <w:marRight w:val="0"/>
                              <w:marTop w:val="0"/>
                              <w:marBottom w:val="0"/>
                              <w:divBdr>
                                <w:top w:val="none" w:sz="0" w:space="0" w:color="auto"/>
                                <w:left w:val="none" w:sz="0" w:space="0" w:color="auto"/>
                                <w:bottom w:val="none" w:sz="0" w:space="0" w:color="auto"/>
                                <w:right w:val="none" w:sz="0" w:space="0" w:color="auto"/>
                              </w:divBdr>
                            </w:div>
                            <w:div w:id="1354185765">
                              <w:marLeft w:val="0"/>
                              <w:marRight w:val="0"/>
                              <w:marTop w:val="0"/>
                              <w:marBottom w:val="0"/>
                              <w:divBdr>
                                <w:top w:val="none" w:sz="0" w:space="0" w:color="auto"/>
                                <w:left w:val="none" w:sz="0" w:space="0" w:color="auto"/>
                                <w:bottom w:val="none" w:sz="0" w:space="0" w:color="auto"/>
                                <w:right w:val="none" w:sz="0" w:space="0" w:color="auto"/>
                              </w:divBdr>
                            </w:div>
                            <w:div w:id="2060667242">
                              <w:marLeft w:val="0"/>
                              <w:marRight w:val="0"/>
                              <w:marTop w:val="0"/>
                              <w:marBottom w:val="0"/>
                              <w:divBdr>
                                <w:top w:val="none" w:sz="0" w:space="0" w:color="auto"/>
                                <w:left w:val="none" w:sz="0" w:space="0" w:color="auto"/>
                                <w:bottom w:val="none" w:sz="0" w:space="0" w:color="auto"/>
                                <w:right w:val="none" w:sz="0" w:space="0" w:color="auto"/>
                              </w:divBdr>
                            </w:div>
                            <w:div w:id="389421207">
                              <w:marLeft w:val="0"/>
                              <w:marRight w:val="0"/>
                              <w:marTop w:val="0"/>
                              <w:marBottom w:val="0"/>
                              <w:divBdr>
                                <w:top w:val="none" w:sz="0" w:space="0" w:color="auto"/>
                                <w:left w:val="none" w:sz="0" w:space="0" w:color="auto"/>
                                <w:bottom w:val="none" w:sz="0" w:space="0" w:color="auto"/>
                                <w:right w:val="none" w:sz="0" w:space="0" w:color="auto"/>
                              </w:divBdr>
                            </w:div>
                            <w:div w:id="1805661809">
                              <w:marLeft w:val="0"/>
                              <w:marRight w:val="0"/>
                              <w:marTop w:val="0"/>
                              <w:marBottom w:val="0"/>
                              <w:divBdr>
                                <w:top w:val="none" w:sz="0" w:space="0" w:color="auto"/>
                                <w:left w:val="none" w:sz="0" w:space="0" w:color="auto"/>
                                <w:bottom w:val="none" w:sz="0" w:space="0" w:color="auto"/>
                                <w:right w:val="none" w:sz="0" w:space="0" w:color="auto"/>
                              </w:divBdr>
                            </w:div>
                            <w:div w:id="345601559">
                              <w:marLeft w:val="0"/>
                              <w:marRight w:val="0"/>
                              <w:marTop w:val="0"/>
                              <w:marBottom w:val="0"/>
                              <w:divBdr>
                                <w:top w:val="none" w:sz="0" w:space="0" w:color="auto"/>
                                <w:left w:val="none" w:sz="0" w:space="0" w:color="auto"/>
                                <w:bottom w:val="none" w:sz="0" w:space="0" w:color="auto"/>
                                <w:right w:val="none" w:sz="0" w:space="0" w:color="auto"/>
                              </w:divBdr>
                            </w:div>
                            <w:div w:id="1893498027">
                              <w:marLeft w:val="0"/>
                              <w:marRight w:val="0"/>
                              <w:marTop w:val="0"/>
                              <w:marBottom w:val="0"/>
                              <w:divBdr>
                                <w:top w:val="none" w:sz="0" w:space="0" w:color="auto"/>
                                <w:left w:val="none" w:sz="0" w:space="0" w:color="auto"/>
                                <w:bottom w:val="none" w:sz="0" w:space="0" w:color="auto"/>
                                <w:right w:val="none" w:sz="0" w:space="0" w:color="auto"/>
                              </w:divBdr>
                            </w:div>
                            <w:div w:id="1694646738">
                              <w:marLeft w:val="0"/>
                              <w:marRight w:val="0"/>
                              <w:marTop w:val="0"/>
                              <w:marBottom w:val="0"/>
                              <w:divBdr>
                                <w:top w:val="none" w:sz="0" w:space="0" w:color="auto"/>
                                <w:left w:val="none" w:sz="0" w:space="0" w:color="auto"/>
                                <w:bottom w:val="none" w:sz="0" w:space="0" w:color="auto"/>
                                <w:right w:val="none" w:sz="0" w:space="0" w:color="auto"/>
                              </w:divBdr>
                            </w:div>
                            <w:div w:id="723717736">
                              <w:marLeft w:val="0"/>
                              <w:marRight w:val="0"/>
                              <w:marTop w:val="0"/>
                              <w:marBottom w:val="0"/>
                              <w:divBdr>
                                <w:top w:val="none" w:sz="0" w:space="0" w:color="auto"/>
                                <w:left w:val="none" w:sz="0" w:space="0" w:color="auto"/>
                                <w:bottom w:val="none" w:sz="0" w:space="0" w:color="auto"/>
                                <w:right w:val="none" w:sz="0" w:space="0" w:color="auto"/>
                              </w:divBdr>
                            </w:div>
                            <w:div w:id="1214077527">
                              <w:marLeft w:val="0"/>
                              <w:marRight w:val="0"/>
                              <w:marTop w:val="0"/>
                              <w:marBottom w:val="0"/>
                              <w:divBdr>
                                <w:top w:val="none" w:sz="0" w:space="0" w:color="auto"/>
                                <w:left w:val="none" w:sz="0" w:space="0" w:color="auto"/>
                                <w:bottom w:val="none" w:sz="0" w:space="0" w:color="auto"/>
                                <w:right w:val="none" w:sz="0" w:space="0" w:color="auto"/>
                              </w:divBdr>
                            </w:div>
                            <w:div w:id="1692145223">
                              <w:marLeft w:val="0"/>
                              <w:marRight w:val="1155"/>
                              <w:marTop w:val="0"/>
                              <w:marBottom w:val="0"/>
                              <w:divBdr>
                                <w:top w:val="none" w:sz="0" w:space="0" w:color="auto"/>
                                <w:left w:val="none" w:sz="0" w:space="0" w:color="auto"/>
                                <w:bottom w:val="none" w:sz="0" w:space="0" w:color="auto"/>
                                <w:right w:val="none" w:sz="0" w:space="0" w:color="auto"/>
                              </w:divBdr>
                            </w:div>
                            <w:div w:id="789544444">
                              <w:marLeft w:val="0"/>
                              <w:marRight w:val="1155"/>
                              <w:marTop w:val="0"/>
                              <w:marBottom w:val="0"/>
                              <w:divBdr>
                                <w:top w:val="none" w:sz="0" w:space="0" w:color="auto"/>
                                <w:left w:val="none" w:sz="0" w:space="0" w:color="auto"/>
                                <w:bottom w:val="none" w:sz="0" w:space="0" w:color="auto"/>
                                <w:right w:val="none" w:sz="0" w:space="0" w:color="auto"/>
                              </w:divBdr>
                            </w:div>
                            <w:div w:id="1544630190">
                              <w:marLeft w:val="0"/>
                              <w:marRight w:val="1155"/>
                              <w:marTop w:val="0"/>
                              <w:marBottom w:val="0"/>
                              <w:divBdr>
                                <w:top w:val="none" w:sz="0" w:space="0" w:color="auto"/>
                                <w:left w:val="none" w:sz="0" w:space="0" w:color="auto"/>
                                <w:bottom w:val="none" w:sz="0" w:space="0" w:color="auto"/>
                                <w:right w:val="none" w:sz="0" w:space="0" w:color="auto"/>
                              </w:divBdr>
                            </w:div>
                            <w:div w:id="768160579">
                              <w:marLeft w:val="0"/>
                              <w:marRight w:val="11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4080">
      <w:bodyDiv w:val="1"/>
      <w:marLeft w:val="0"/>
      <w:marRight w:val="0"/>
      <w:marTop w:val="0"/>
      <w:marBottom w:val="0"/>
      <w:divBdr>
        <w:top w:val="none" w:sz="0" w:space="0" w:color="auto"/>
        <w:left w:val="none" w:sz="0" w:space="0" w:color="auto"/>
        <w:bottom w:val="none" w:sz="0" w:space="0" w:color="auto"/>
        <w:right w:val="none" w:sz="0" w:space="0" w:color="auto"/>
      </w:divBdr>
    </w:div>
    <w:div w:id="1601795749">
      <w:bodyDiv w:val="1"/>
      <w:marLeft w:val="0"/>
      <w:marRight w:val="0"/>
      <w:marTop w:val="0"/>
      <w:marBottom w:val="0"/>
      <w:divBdr>
        <w:top w:val="none" w:sz="0" w:space="0" w:color="auto"/>
        <w:left w:val="none" w:sz="0" w:space="0" w:color="auto"/>
        <w:bottom w:val="none" w:sz="0" w:space="0" w:color="auto"/>
        <w:right w:val="none" w:sz="0" w:space="0" w:color="auto"/>
      </w:divBdr>
      <w:divsChild>
        <w:div w:id="136411377">
          <w:marLeft w:val="0"/>
          <w:marRight w:val="0"/>
          <w:marTop w:val="0"/>
          <w:marBottom w:val="0"/>
          <w:divBdr>
            <w:top w:val="none" w:sz="0" w:space="0" w:color="auto"/>
            <w:left w:val="none" w:sz="0" w:space="0" w:color="auto"/>
            <w:bottom w:val="none" w:sz="0" w:space="0" w:color="auto"/>
            <w:right w:val="none" w:sz="0" w:space="0" w:color="auto"/>
          </w:divBdr>
          <w:divsChild>
            <w:div w:id="72774974">
              <w:marLeft w:val="0"/>
              <w:marRight w:val="0"/>
              <w:marTop w:val="100"/>
              <w:marBottom w:val="100"/>
              <w:divBdr>
                <w:top w:val="none" w:sz="0" w:space="0" w:color="auto"/>
                <w:left w:val="none" w:sz="0" w:space="0" w:color="auto"/>
                <w:bottom w:val="none" w:sz="0" w:space="0" w:color="auto"/>
                <w:right w:val="none" w:sz="0" w:space="0" w:color="auto"/>
              </w:divBdr>
              <w:divsChild>
                <w:div w:id="1841433738">
                  <w:marLeft w:val="0"/>
                  <w:marRight w:val="0"/>
                  <w:marTop w:val="0"/>
                  <w:marBottom w:val="0"/>
                  <w:divBdr>
                    <w:top w:val="none" w:sz="0" w:space="0" w:color="auto"/>
                    <w:left w:val="none" w:sz="0" w:space="0" w:color="auto"/>
                    <w:bottom w:val="none" w:sz="0" w:space="0" w:color="auto"/>
                    <w:right w:val="none" w:sz="0" w:space="0" w:color="auto"/>
                  </w:divBdr>
                  <w:divsChild>
                    <w:div w:id="522011682">
                      <w:marLeft w:val="0"/>
                      <w:marRight w:val="0"/>
                      <w:marTop w:val="100"/>
                      <w:marBottom w:val="100"/>
                      <w:divBdr>
                        <w:top w:val="single" w:sz="6" w:space="0" w:color="EEEEEE"/>
                        <w:left w:val="single" w:sz="6" w:space="0" w:color="EEEEEE"/>
                        <w:bottom w:val="single" w:sz="6" w:space="0" w:color="EEEEEE"/>
                        <w:right w:val="single" w:sz="6" w:space="0" w:color="EEEEEE"/>
                      </w:divBdr>
                      <w:divsChild>
                        <w:div w:id="1524323178">
                          <w:marLeft w:val="0"/>
                          <w:marRight w:val="0"/>
                          <w:marTop w:val="0"/>
                          <w:marBottom w:val="0"/>
                          <w:divBdr>
                            <w:top w:val="none" w:sz="0" w:space="0" w:color="auto"/>
                            <w:left w:val="none" w:sz="0" w:space="0" w:color="auto"/>
                            <w:bottom w:val="none" w:sz="0" w:space="0" w:color="auto"/>
                            <w:right w:val="none" w:sz="0" w:space="0" w:color="auto"/>
                          </w:divBdr>
                          <w:divsChild>
                            <w:div w:id="627515600">
                              <w:marLeft w:val="0"/>
                              <w:marRight w:val="0"/>
                              <w:marTop w:val="0"/>
                              <w:marBottom w:val="0"/>
                              <w:divBdr>
                                <w:top w:val="none" w:sz="0" w:space="0" w:color="auto"/>
                                <w:left w:val="none" w:sz="0" w:space="0" w:color="auto"/>
                                <w:bottom w:val="none" w:sz="0" w:space="0" w:color="auto"/>
                                <w:right w:val="none" w:sz="0" w:space="0" w:color="auto"/>
                              </w:divBdr>
                              <w:divsChild>
                                <w:div w:id="789085530">
                                  <w:marLeft w:val="0"/>
                                  <w:marRight w:val="0"/>
                                  <w:marTop w:val="0"/>
                                  <w:marBottom w:val="0"/>
                                  <w:divBdr>
                                    <w:top w:val="none" w:sz="0" w:space="0" w:color="auto"/>
                                    <w:left w:val="none" w:sz="0" w:space="0" w:color="auto"/>
                                    <w:bottom w:val="none" w:sz="0" w:space="0" w:color="auto"/>
                                    <w:right w:val="none" w:sz="0" w:space="0" w:color="auto"/>
                                  </w:divBdr>
                                </w:div>
                                <w:div w:id="227543792">
                                  <w:marLeft w:val="0"/>
                                  <w:marRight w:val="0"/>
                                  <w:marTop w:val="0"/>
                                  <w:marBottom w:val="0"/>
                                  <w:divBdr>
                                    <w:top w:val="none" w:sz="0" w:space="0" w:color="auto"/>
                                    <w:left w:val="none" w:sz="0" w:space="0" w:color="auto"/>
                                    <w:bottom w:val="none" w:sz="0" w:space="0" w:color="auto"/>
                                    <w:right w:val="none" w:sz="0" w:space="0" w:color="auto"/>
                                  </w:divBdr>
                                </w:div>
                                <w:div w:id="436873657">
                                  <w:marLeft w:val="0"/>
                                  <w:marRight w:val="0"/>
                                  <w:marTop w:val="0"/>
                                  <w:marBottom w:val="0"/>
                                  <w:divBdr>
                                    <w:top w:val="none" w:sz="0" w:space="0" w:color="auto"/>
                                    <w:left w:val="none" w:sz="0" w:space="0" w:color="auto"/>
                                    <w:bottom w:val="none" w:sz="0" w:space="0" w:color="auto"/>
                                    <w:right w:val="none" w:sz="0" w:space="0" w:color="auto"/>
                                  </w:divBdr>
                                </w:div>
                                <w:div w:id="916791374">
                                  <w:marLeft w:val="0"/>
                                  <w:marRight w:val="0"/>
                                  <w:marTop w:val="0"/>
                                  <w:marBottom w:val="0"/>
                                  <w:divBdr>
                                    <w:top w:val="none" w:sz="0" w:space="0" w:color="auto"/>
                                    <w:left w:val="none" w:sz="0" w:space="0" w:color="auto"/>
                                    <w:bottom w:val="none" w:sz="0" w:space="0" w:color="auto"/>
                                    <w:right w:val="none" w:sz="0" w:space="0" w:color="auto"/>
                                  </w:divBdr>
                                </w:div>
                                <w:div w:id="1409114242">
                                  <w:marLeft w:val="0"/>
                                  <w:marRight w:val="0"/>
                                  <w:marTop w:val="0"/>
                                  <w:marBottom w:val="0"/>
                                  <w:divBdr>
                                    <w:top w:val="none" w:sz="0" w:space="0" w:color="auto"/>
                                    <w:left w:val="none" w:sz="0" w:space="0" w:color="auto"/>
                                    <w:bottom w:val="none" w:sz="0" w:space="0" w:color="auto"/>
                                    <w:right w:val="none" w:sz="0" w:space="0" w:color="auto"/>
                                  </w:divBdr>
                                </w:div>
                                <w:div w:id="1878547835">
                                  <w:marLeft w:val="0"/>
                                  <w:marRight w:val="0"/>
                                  <w:marTop w:val="0"/>
                                  <w:marBottom w:val="0"/>
                                  <w:divBdr>
                                    <w:top w:val="none" w:sz="0" w:space="0" w:color="auto"/>
                                    <w:left w:val="none" w:sz="0" w:space="0" w:color="auto"/>
                                    <w:bottom w:val="none" w:sz="0" w:space="0" w:color="auto"/>
                                    <w:right w:val="none" w:sz="0" w:space="0" w:color="auto"/>
                                  </w:divBdr>
                                </w:div>
                                <w:div w:id="1774662972">
                                  <w:marLeft w:val="0"/>
                                  <w:marRight w:val="0"/>
                                  <w:marTop w:val="0"/>
                                  <w:marBottom w:val="0"/>
                                  <w:divBdr>
                                    <w:top w:val="none" w:sz="0" w:space="0" w:color="auto"/>
                                    <w:left w:val="none" w:sz="0" w:space="0" w:color="auto"/>
                                    <w:bottom w:val="none" w:sz="0" w:space="0" w:color="auto"/>
                                    <w:right w:val="none" w:sz="0" w:space="0" w:color="auto"/>
                                  </w:divBdr>
                                </w:div>
                                <w:div w:id="1279995423">
                                  <w:marLeft w:val="0"/>
                                  <w:marRight w:val="0"/>
                                  <w:marTop w:val="0"/>
                                  <w:marBottom w:val="0"/>
                                  <w:divBdr>
                                    <w:top w:val="none" w:sz="0" w:space="0" w:color="auto"/>
                                    <w:left w:val="none" w:sz="0" w:space="0" w:color="auto"/>
                                    <w:bottom w:val="none" w:sz="0" w:space="0" w:color="auto"/>
                                    <w:right w:val="none" w:sz="0" w:space="0" w:color="auto"/>
                                  </w:divBdr>
                                </w:div>
                                <w:div w:id="2123264961">
                                  <w:marLeft w:val="0"/>
                                  <w:marRight w:val="0"/>
                                  <w:marTop w:val="0"/>
                                  <w:marBottom w:val="0"/>
                                  <w:divBdr>
                                    <w:top w:val="none" w:sz="0" w:space="0" w:color="auto"/>
                                    <w:left w:val="none" w:sz="0" w:space="0" w:color="auto"/>
                                    <w:bottom w:val="none" w:sz="0" w:space="0" w:color="auto"/>
                                    <w:right w:val="none" w:sz="0" w:space="0" w:color="auto"/>
                                  </w:divBdr>
                                </w:div>
                                <w:div w:id="1397045868">
                                  <w:marLeft w:val="0"/>
                                  <w:marRight w:val="0"/>
                                  <w:marTop w:val="0"/>
                                  <w:marBottom w:val="0"/>
                                  <w:divBdr>
                                    <w:top w:val="none" w:sz="0" w:space="0" w:color="auto"/>
                                    <w:left w:val="none" w:sz="0" w:space="0" w:color="auto"/>
                                    <w:bottom w:val="none" w:sz="0" w:space="0" w:color="auto"/>
                                    <w:right w:val="none" w:sz="0" w:space="0" w:color="auto"/>
                                  </w:divBdr>
                                </w:div>
                                <w:div w:id="1380205783">
                                  <w:marLeft w:val="0"/>
                                  <w:marRight w:val="0"/>
                                  <w:marTop w:val="0"/>
                                  <w:marBottom w:val="0"/>
                                  <w:divBdr>
                                    <w:top w:val="none" w:sz="0" w:space="0" w:color="auto"/>
                                    <w:left w:val="none" w:sz="0" w:space="0" w:color="auto"/>
                                    <w:bottom w:val="none" w:sz="0" w:space="0" w:color="auto"/>
                                    <w:right w:val="none" w:sz="0" w:space="0" w:color="auto"/>
                                  </w:divBdr>
                                </w:div>
                                <w:div w:id="311448652">
                                  <w:marLeft w:val="0"/>
                                  <w:marRight w:val="0"/>
                                  <w:marTop w:val="0"/>
                                  <w:marBottom w:val="0"/>
                                  <w:divBdr>
                                    <w:top w:val="none" w:sz="0" w:space="0" w:color="auto"/>
                                    <w:left w:val="none" w:sz="0" w:space="0" w:color="auto"/>
                                    <w:bottom w:val="none" w:sz="0" w:space="0" w:color="auto"/>
                                    <w:right w:val="none" w:sz="0" w:space="0" w:color="auto"/>
                                  </w:divBdr>
                                </w:div>
                                <w:div w:id="2108232915">
                                  <w:marLeft w:val="0"/>
                                  <w:marRight w:val="0"/>
                                  <w:marTop w:val="0"/>
                                  <w:marBottom w:val="0"/>
                                  <w:divBdr>
                                    <w:top w:val="none" w:sz="0" w:space="0" w:color="auto"/>
                                    <w:left w:val="none" w:sz="0" w:space="0" w:color="auto"/>
                                    <w:bottom w:val="none" w:sz="0" w:space="0" w:color="auto"/>
                                    <w:right w:val="none" w:sz="0" w:space="0" w:color="auto"/>
                                  </w:divBdr>
                                </w:div>
                                <w:div w:id="1626504205">
                                  <w:marLeft w:val="0"/>
                                  <w:marRight w:val="0"/>
                                  <w:marTop w:val="0"/>
                                  <w:marBottom w:val="0"/>
                                  <w:divBdr>
                                    <w:top w:val="none" w:sz="0" w:space="0" w:color="auto"/>
                                    <w:left w:val="none" w:sz="0" w:space="0" w:color="auto"/>
                                    <w:bottom w:val="none" w:sz="0" w:space="0" w:color="auto"/>
                                    <w:right w:val="none" w:sz="0" w:space="0" w:color="auto"/>
                                  </w:divBdr>
                                </w:div>
                                <w:div w:id="6846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2099-8897-4526-861C-0350E81B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11</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lipeng</dc:creator>
  <cp:keywords/>
  <dc:description/>
  <cp:lastModifiedBy>金剑苞</cp:lastModifiedBy>
  <cp:revision>78</cp:revision>
  <cp:lastPrinted>2015-11-06T09:12:00Z</cp:lastPrinted>
  <dcterms:created xsi:type="dcterms:W3CDTF">2015-11-04T06:23:00Z</dcterms:created>
  <dcterms:modified xsi:type="dcterms:W3CDTF">2015-11-10T02:55:00Z</dcterms:modified>
</cp:coreProperties>
</file>