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A04" w:rsidRDefault="00505A04" w:rsidP="00505A04">
      <w:pPr>
        <w:jc w:val="center"/>
      </w:pPr>
      <w:bookmarkStart w:id="0" w:name="_GoBack"/>
      <w:bookmarkEnd w:id="0"/>
      <w:r>
        <w:rPr>
          <w:rFonts w:hint="eastAsia"/>
          <w:noProof/>
        </w:rPr>
        <w:drawing>
          <wp:anchor distT="0" distB="0" distL="114300" distR="114300" simplePos="0" relativeHeight="251657216" behindDoc="1" locked="0" layoutInCell="1" allowOverlap="1">
            <wp:simplePos x="0" y="0"/>
            <wp:positionH relativeFrom="column">
              <wp:posOffset>-1143635</wp:posOffset>
            </wp:positionH>
            <wp:positionV relativeFrom="paragraph">
              <wp:posOffset>-911860</wp:posOffset>
            </wp:positionV>
            <wp:extent cx="7562215" cy="10688320"/>
            <wp:effectExtent l="19050" t="0" r="635" b="0"/>
            <wp:wrapNone/>
            <wp:docPr id="2" name="图片 2" descr="武汉大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武汉大学2"/>
                    <pic:cNvPicPr>
                      <a:picLocks noChangeAspect="1" noChangeArrowheads="1"/>
                    </pic:cNvPicPr>
                  </pic:nvPicPr>
                  <pic:blipFill>
                    <a:blip r:embed="rId6" cstate="print"/>
                    <a:srcRect/>
                    <a:stretch>
                      <a:fillRect/>
                    </a:stretch>
                  </pic:blipFill>
                  <pic:spPr bwMode="auto">
                    <a:xfrm>
                      <a:off x="0" y="0"/>
                      <a:ext cx="7562215" cy="10688320"/>
                    </a:xfrm>
                    <a:prstGeom prst="rect">
                      <a:avLst/>
                    </a:prstGeom>
                    <a:noFill/>
                    <a:ln w="9525">
                      <a:noFill/>
                      <a:miter lim="800000"/>
                      <a:headEnd/>
                      <a:tailEnd/>
                    </a:ln>
                  </pic:spPr>
                </pic:pic>
              </a:graphicData>
            </a:graphic>
          </wp:anchor>
        </w:drawing>
      </w:r>
    </w:p>
    <w:p w:rsidR="00505A04" w:rsidRDefault="00505A04" w:rsidP="00505A04">
      <w:pPr>
        <w:jc w:val="center"/>
      </w:pPr>
    </w:p>
    <w:p w:rsidR="00505A04" w:rsidRDefault="00505A04" w:rsidP="00505A04">
      <w:pPr>
        <w:jc w:val="center"/>
      </w:pPr>
    </w:p>
    <w:p w:rsidR="00505A04" w:rsidRDefault="00505A04" w:rsidP="00505A04">
      <w:pPr>
        <w:jc w:val="center"/>
      </w:pPr>
    </w:p>
    <w:p w:rsidR="00505A04" w:rsidRDefault="00505A04" w:rsidP="00505A04">
      <w:pPr>
        <w:jc w:val="center"/>
      </w:pPr>
    </w:p>
    <w:p w:rsidR="00505A04" w:rsidRDefault="00505A04" w:rsidP="00505A04">
      <w:pPr>
        <w:jc w:val="center"/>
      </w:pPr>
    </w:p>
    <w:p w:rsidR="00505A04" w:rsidRDefault="00505A04" w:rsidP="00505A04">
      <w:pPr>
        <w:spacing w:line="520" w:lineRule="exact"/>
        <w:jc w:val="center"/>
        <w:rPr>
          <w:rFonts w:ascii="黑体" w:eastAsia="黑体" w:hAnsi="宋体"/>
          <w:sz w:val="36"/>
          <w:szCs w:val="36"/>
        </w:rPr>
      </w:pPr>
    </w:p>
    <w:p w:rsidR="00505A04" w:rsidRPr="004F182F" w:rsidRDefault="00505A04" w:rsidP="00505A04">
      <w:pPr>
        <w:spacing w:line="660" w:lineRule="exact"/>
        <w:jc w:val="center"/>
        <w:rPr>
          <w:rFonts w:ascii="仿宋" w:eastAsia="仿宋" w:hAnsi="仿宋"/>
          <w:sz w:val="32"/>
          <w:szCs w:val="32"/>
        </w:rPr>
      </w:pPr>
      <w:r w:rsidRPr="004F182F">
        <w:rPr>
          <w:rFonts w:ascii="仿宋" w:eastAsia="仿宋" w:hAnsi="仿宋" w:hint="eastAsia"/>
          <w:sz w:val="32"/>
          <w:szCs w:val="32"/>
        </w:rPr>
        <w:t>武大</w:t>
      </w:r>
      <w:r>
        <w:rPr>
          <w:rFonts w:ascii="仿宋" w:eastAsia="仿宋" w:hAnsi="仿宋" w:hint="eastAsia"/>
          <w:sz w:val="32"/>
          <w:szCs w:val="32"/>
        </w:rPr>
        <w:t>党政办</w:t>
      </w:r>
      <w:r w:rsidRPr="004F182F">
        <w:rPr>
          <w:rFonts w:ascii="仿宋" w:eastAsia="仿宋" w:hAnsi="仿宋" w:hint="eastAsia"/>
          <w:sz w:val="32"/>
          <w:szCs w:val="32"/>
        </w:rPr>
        <w:t>字〔2015〕</w:t>
      </w:r>
      <w:r>
        <w:rPr>
          <w:rFonts w:ascii="仿宋" w:eastAsia="仿宋" w:hAnsi="仿宋" w:hint="eastAsia"/>
          <w:sz w:val="32"/>
          <w:szCs w:val="32"/>
        </w:rPr>
        <w:t>20</w:t>
      </w:r>
      <w:r w:rsidRPr="004F182F">
        <w:rPr>
          <w:rFonts w:ascii="仿宋" w:eastAsia="仿宋" w:hAnsi="仿宋" w:hint="eastAsia"/>
          <w:sz w:val="32"/>
          <w:szCs w:val="32"/>
        </w:rPr>
        <w:t>号              签发人：李晓红</w:t>
      </w:r>
    </w:p>
    <w:p w:rsidR="00505A04" w:rsidRDefault="00505A04" w:rsidP="00505A04">
      <w:pPr>
        <w:spacing w:line="540" w:lineRule="exact"/>
        <w:rPr>
          <w:rFonts w:ascii="宋体" w:hAnsi="宋体"/>
          <w:sz w:val="28"/>
          <w:szCs w:val="28"/>
        </w:rPr>
      </w:pPr>
    </w:p>
    <w:p w:rsidR="00505A04" w:rsidRDefault="00505A04" w:rsidP="00505A04">
      <w:pPr>
        <w:spacing w:line="540" w:lineRule="exact"/>
        <w:rPr>
          <w:rFonts w:ascii="宋体" w:hAnsi="宋体"/>
          <w:sz w:val="28"/>
          <w:szCs w:val="28"/>
        </w:rPr>
      </w:pPr>
    </w:p>
    <w:p w:rsidR="00505A04" w:rsidRPr="00CF4181" w:rsidRDefault="00505A04" w:rsidP="00505A04">
      <w:pPr>
        <w:spacing w:line="500" w:lineRule="exact"/>
        <w:jc w:val="center"/>
        <w:rPr>
          <w:rFonts w:ascii="宋体" w:hAnsi="宋体"/>
          <w:b/>
          <w:sz w:val="44"/>
          <w:szCs w:val="44"/>
        </w:rPr>
      </w:pPr>
      <w:r w:rsidRPr="00CF4181">
        <w:rPr>
          <w:rFonts w:ascii="宋体" w:hAnsi="宋体" w:hint="eastAsia"/>
          <w:b/>
          <w:sz w:val="44"/>
          <w:szCs w:val="44"/>
        </w:rPr>
        <w:t>武汉大学</w:t>
      </w:r>
      <w:r w:rsidRPr="00CF4181">
        <w:rPr>
          <w:rFonts w:ascii="宋体" w:hAnsi="宋体"/>
          <w:b/>
          <w:sz w:val="44"/>
          <w:szCs w:val="44"/>
        </w:rPr>
        <w:t>关于</w:t>
      </w:r>
      <w:r w:rsidRPr="00CF4181">
        <w:rPr>
          <w:rFonts w:ascii="宋体" w:hAnsi="宋体" w:hint="eastAsia"/>
          <w:b/>
          <w:sz w:val="44"/>
          <w:szCs w:val="44"/>
        </w:rPr>
        <w:t>呈送</w:t>
      </w:r>
      <w:r w:rsidRPr="00CF4181">
        <w:rPr>
          <w:rFonts w:ascii="宋体" w:hAnsi="宋体"/>
          <w:b/>
          <w:sz w:val="44"/>
          <w:szCs w:val="44"/>
        </w:rPr>
        <w:t>《</w:t>
      </w:r>
      <w:r w:rsidRPr="00CF4181">
        <w:rPr>
          <w:rFonts w:ascii="宋体" w:hAnsi="宋体" w:hint="eastAsia"/>
          <w:b/>
          <w:sz w:val="44"/>
          <w:szCs w:val="44"/>
        </w:rPr>
        <w:t>武汉大学2014—2015学年度信息公开工作报告</w:t>
      </w:r>
      <w:r w:rsidRPr="00CF4181">
        <w:rPr>
          <w:rFonts w:ascii="宋体" w:hAnsi="宋体"/>
          <w:b/>
          <w:sz w:val="44"/>
          <w:szCs w:val="44"/>
        </w:rPr>
        <w:t>》的报告</w:t>
      </w:r>
    </w:p>
    <w:p w:rsidR="00505A04" w:rsidRDefault="00505A04" w:rsidP="00505A04">
      <w:pPr>
        <w:spacing w:line="500" w:lineRule="exact"/>
      </w:pPr>
    </w:p>
    <w:p w:rsidR="00505A04" w:rsidRPr="001D3A50" w:rsidRDefault="00505A04" w:rsidP="00505A04">
      <w:pPr>
        <w:spacing w:line="500" w:lineRule="exact"/>
        <w:rPr>
          <w:rFonts w:ascii="仿宋" w:eastAsia="仿宋" w:hAnsi="仿宋"/>
          <w:sz w:val="32"/>
          <w:szCs w:val="32"/>
        </w:rPr>
      </w:pPr>
      <w:r w:rsidRPr="001D3A50">
        <w:rPr>
          <w:rFonts w:ascii="仿宋" w:eastAsia="仿宋" w:hAnsi="仿宋" w:hint="eastAsia"/>
          <w:sz w:val="32"/>
          <w:szCs w:val="32"/>
        </w:rPr>
        <w:t>教育部</w:t>
      </w:r>
      <w:r w:rsidRPr="001D3A50">
        <w:rPr>
          <w:rFonts w:ascii="仿宋" w:eastAsia="仿宋" w:hAnsi="仿宋"/>
          <w:sz w:val="32"/>
          <w:szCs w:val="32"/>
        </w:rPr>
        <w:t>办公厅：</w:t>
      </w:r>
    </w:p>
    <w:p w:rsidR="00505A04" w:rsidRDefault="00505A04" w:rsidP="00505A04">
      <w:pPr>
        <w:spacing w:line="500" w:lineRule="exact"/>
        <w:ind w:firstLineChars="200" w:firstLine="640"/>
        <w:rPr>
          <w:rFonts w:ascii="仿宋" w:eastAsia="仿宋" w:hAnsi="仿宋"/>
          <w:kern w:val="0"/>
          <w:sz w:val="32"/>
          <w:szCs w:val="32"/>
        </w:rPr>
      </w:pPr>
      <w:r w:rsidRPr="001D3A50">
        <w:rPr>
          <w:rFonts w:ascii="仿宋" w:eastAsia="仿宋" w:hAnsi="仿宋" w:hint="eastAsia"/>
          <w:sz w:val="32"/>
          <w:szCs w:val="32"/>
        </w:rPr>
        <w:t>根据</w:t>
      </w:r>
      <w:r w:rsidRPr="001D3A50">
        <w:rPr>
          <w:rFonts w:ascii="仿宋" w:eastAsia="仿宋" w:hAnsi="仿宋" w:hint="eastAsia"/>
          <w:kern w:val="0"/>
          <w:sz w:val="32"/>
          <w:szCs w:val="32"/>
        </w:rPr>
        <w:t>《教育部办公厅关于进一步落实高校信息公开清单做好高校信息公开工作年度报告工作的通知》（教办厅函[2015]48号）</w:t>
      </w:r>
      <w:r>
        <w:rPr>
          <w:rFonts w:ascii="仿宋" w:eastAsia="仿宋" w:hAnsi="仿宋" w:hint="eastAsia"/>
          <w:kern w:val="0"/>
          <w:sz w:val="32"/>
          <w:szCs w:val="32"/>
        </w:rPr>
        <w:t>要求</w:t>
      </w:r>
      <w:r>
        <w:rPr>
          <w:rFonts w:ascii="仿宋" w:eastAsia="仿宋" w:hAnsi="仿宋"/>
          <w:kern w:val="0"/>
          <w:sz w:val="32"/>
          <w:szCs w:val="32"/>
        </w:rPr>
        <w:t>，我校编制了《</w:t>
      </w:r>
      <w:r w:rsidRPr="001D3A50">
        <w:rPr>
          <w:rFonts w:ascii="仿宋" w:eastAsia="仿宋" w:hAnsi="仿宋" w:hint="eastAsia"/>
          <w:kern w:val="0"/>
          <w:sz w:val="32"/>
          <w:szCs w:val="32"/>
        </w:rPr>
        <w:t>武汉大学2014—2015学年度信息公开工作报告</w:t>
      </w:r>
      <w:r>
        <w:rPr>
          <w:rFonts w:ascii="仿宋" w:eastAsia="仿宋" w:hAnsi="仿宋" w:hint="eastAsia"/>
          <w:kern w:val="0"/>
          <w:sz w:val="32"/>
          <w:szCs w:val="32"/>
        </w:rPr>
        <w:t>》，</w:t>
      </w:r>
      <w:r>
        <w:rPr>
          <w:rFonts w:ascii="仿宋" w:eastAsia="仿宋" w:hAnsi="仿宋"/>
          <w:kern w:val="0"/>
          <w:sz w:val="32"/>
          <w:szCs w:val="32"/>
        </w:rPr>
        <w:t>现呈送贵厅审核、备案。</w:t>
      </w:r>
    </w:p>
    <w:p w:rsidR="00505A04" w:rsidRDefault="00505A04" w:rsidP="00505A04">
      <w:pPr>
        <w:spacing w:line="500" w:lineRule="exact"/>
        <w:ind w:firstLineChars="200" w:firstLine="640"/>
        <w:rPr>
          <w:rFonts w:ascii="仿宋" w:eastAsia="仿宋" w:hAnsi="仿宋"/>
          <w:kern w:val="0"/>
          <w:sz w:val="32"/>
          <w:szCs w:val="32"/>
        </w:rPr>
      </w:pPr>
      <w:r>
        <w:rPr>
          <w:rFonts w:ascii="仿宋" w:eastAsia="仿宋" w:hAnsi="仿宋" w:hint="eastAsia"/>
          <w:kern w:val="0"/>
          <w:sz w:val="32"/>
          <w:szCs w:val="32"/>
        </w:rPr>
        <w:t>特此报告</w:t>
      </w:r>
    </w:p>
    <w:p w:rsidR="00505A04" w:rsidRDefault="00505A04" w:rsidP="00505A04">
      <w:pPr>
        <w:spacing w:line="500" w:lineRule="exact"/>
        <w:ind w:firstLineChars="200" w:firstLine="640"/>
        <w:rPr>
          <w:rFonts w:ascii="仿宋" w:eastAsia="仿宋" w:hAnsi="仿宋"/>
          <w:kern w:val="0"/>
          <w:sz w:val="32"/>
          <w:szCs w:val="32"/>
        </w:rPr>
      </w:pPr>
    </w:p>
    <w:p w:rsidR="00505A04" w:rsidRDefault="00505A04" w:rsidP="00505A04">
      <w:pPr>
        <w:spacing w:line="500" w:lineRule="exact"/>
        <w:ind w:firstLineChars="200" w:firstLine="640"/>
        <w:rPr>
          <w:rFonts w:ascii="仿宋" w:eastAsia="仿宋" w:hAnsi="仿宋"/>
          <w:kern w:val="0"/>
          <w:sz w:val="32"/>
          <w:szCs w:val="32"/>
        </w:rPr>
      </w:pPr>
      <w:r>
        <w:rPr>
          <w:rFonts w:ascii="仿宋" w:eastAsia="仿宋" w:hAnsi="仿宋" w:hint="eastAsia"/>
          <w:kern w:val="0"/>
          <w:sz w:val="32"/>
          <w:szCs w:val="32"/>
        </w:rPr>
        <w:t>附件</w:t>
      </w:r>
      <w:r>
        <w:rPr>
          <w:rFonts w:ascii="仿宋" w:eastAsia="仿宋" w:hAnsi="仿宋"/>
          <w:kern w:val="0"/>
          <w:sz w:val="32"/>
          <w:szCs w:val="32"/>
        </w:rPr>
        <w:t>：</w:t>
      </w:r>
      <w:r w:rsidRPr="001D3A50">
        <w:rPr>
          <w:rFonts w:ascii="仿宋" w:eastAsia="仿宋" w:hAnsi="仿宋" w:hint="eastAsia"/>
          <w:kern w:val="0"/>
          <w:sz w:val="32"/>
          <w:szCs w:val="32"/>
        </w:rPr>
        <w:t>武汉大学2014—2015学年度信息公开工作报告</w:t>
      </w:r>
    </w:p>
    <w:p w:rsidR="00505A04" w:rsidRPr="00C17850" w:rsidRDefault="00505A04" w:rsidP="00505A04">
      <w:pPr>
        <w:spacing w:line="340" w:lineRule="exact"/>
        <w:ind w:firstLineChars="199" w:firstLine="637"/>
        <w:jc w:val="left"/>
        <w:rPr>
          <w:rFonts w:ascii="仿宋" w:eastAsia="仿宋" w:hAnsi="仿宋"/>
          <w:sz w:val="32"/>
          <w:szCs w:val="32"/>
        </w:rPr>
      </w:pPr>
    </w:p>
    <w:p w:rsidR="00505A04" w:rsidRDefault="00505A04" w:rsidP="00505A04">
      <w:pPr>
        <w:spacing w:line="340" w:lineRule="exact"/>
        <w:ind w:firstLineChars="199" w:firstLine="637"/>
        <w:jc w:val="left"/>
        <w:rPr>
          <w:rFonts w:ascii="仿宋" w:eastAsia="仿宋" w:hAnsi="仿宋"/>
          <w:sz w:val="32"/>
          <w:szCs w:val="32"/>
        </w:rPr>
      </w:pPr>
    </w:p>
    <w:p w:rsidR="00505A04" w:rsidRPr="00D623CD" w:rsidRDefault="00505A04" w:rsidP="00505A04">
      <w:pPr>
        <w:spacing w:line="340" w:lineRule="exact"/>
        <w:ind w:firstLineChars="199" w:firstLine="637"/>
        <w:jc w:val="left"/>
        <w:rPr>
          <w:rFonts w:ascii="仿宋" w:eastAsia="仿宋" w:hAnsi="仿宋"/>
          <w:sz w:val="32"/>
          <w:szCs w:val="32"/>
        </w:rPr>
      </w:pPr>
    </w:p>
    <w:p w:rsidR="00505A04" w:rsidRPr="00D623CD" w:rsidRDefault="00505A04" w:rsidP="00505A04">
      <w:pPr>
        <w:spacing w:line="420" w:lineRule="exact"/>
        <w:ind w:firstLine="435"/>
        <w:rPr>
          <w:rFonts w:ascii="仿宋" w:eastAsia="仿宋" w:hAnsi="仿宋"/>
          <w:sz w:val="32"/>
          <w:szCs w:val="32"/>
        </w:rPr>
      </w:pPr>
      <w:r w:rsidRPr="00D623CD">
        <w:rPr>
          <w:rFonts w:ascii="仿宋" w:eastAsia="仿宋" w:hAnsi="仿宋" w:hint="eastAsia"/>
          <w:sz w:val="32"/>
          <w:szCs w:val="32"/>
        </w:rPr>
        <w:t xml:space="preserve">                              </w:t>
      </w:r>
      <w:r>
        <w:rPr>
          <w:rFonts w:ascii="仿宋" w:eastAsia="仿宋" w:hAnsi="仿宋" w:hint="eastAsia"/>
          <w:sz w:val="32"/>
          <w:szCs w:val="32"/>
        </w:rPr>
        <w:t xml:space="preserve"> </w:t>
      </w:r>
      <w:r w:rsidRPr="00D623CD">
        <w:rPr>
          <w:rFonts w:ascii="仿宋" w:eastAsia="仿宋" w:hAnsi="仿宋" w:hint="eastAsia"/>
          <w:sz w:val="32"/>
          <w:szCs w:val="32"/>
        </w:rPr>
        <w:t>武 汉 大 学</w:t>
      </w:r>
    </w:p>
    <w:p w:rsidR="00505A04" w:rsidRPr="00D623CD" w:rsidRDefault="00F7433F" w:rsidP="00505A04">
      <w:pPr>
        <w:spacing w:line="420" w:lineRule="exact"/>
        <w:ind w:firstLine="437"/>
        <w:rPr>
          <w:rFonts w:ascii="仿宋" w:eastAsia="仿宋" w:hAnsi="仿宋"/>
          <w:sz w:val="32"/>
          <w:szCs w:val="32"/>
        </w:rPr>
      </w:pPr>
      <w:r>
        <w:rPr>
          <w:rFonts w:ascii="仿宋" w:eastAsia="仿宋" w:hAnsi="仿宋"/>
          <w:noProof/>
          <w:sz w:val="32"/>
          <w:szCs w:val="32"/>
        </w:rPr>
        <w:object w:dxaOrig="1440" w:dyaOrig="1440">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41.6pt;margin-top:569.55pt;width:119.25pt;height:119.25pt;z-index:-251658240;mso-position-horizontal:absolute;mso-position-horizontal-relative:page;mso-position-vertical:absolute;mso-position-vertical-relative:page" stroked="f">
            <v:imagedata r:id="rId7" o:title=""/>
            <w10:wrap anchorx="page" anchory="page"/>
          </v:shape>
          <w:control r:id="rId8" w:name="SignatureCtrl1" w:shapeid="_x0000_s1030"/>
        </w:object>
      </w:r>
    </w:p>
    <w:p w:rsidR="00505A04" w:rsidRPr="00D623CD" w:rsidRDefault="00505A04" w:rsidP="00505A04">
      <w:pPr>
        <w:spacing w:line="420" w:lineRule="exact"/>
        <w:ind w:firstLine="435"/>
        <w:rPr>
          <w:rFonts w:ascii="仿宋" w:eastAsia="仿宋" w:hAnsi="仿宋"/>
          <w:sz w:val="32"/>
          <w:szCs w:val="32"/>
        </w:rPr>
      </w:pPr>
      <w:r w:rsidRPr="00D623CD">
        <w:rPr>
          <w:rFonts w:ascii="仿宋" w:eastAsia="仿宋" w:hAnsi="仿宋" w:hint="eastAsia"/>
          <w:sz w:val="32"/>
          <w:szCs w:val="32"/>
        </w:rPr>
        <w:t xml:space="preserve">                             2015年</w:t>
      </w:r>
      <w:r>
        <w:rPr>
          <w:rFonts w:ascii="仿宋" w:eastAsia="仿宋" w:hAnsi="仿宋" w:hint="eastAsia"/>
          <w:sz w:val="32"/>
          <w:szCs w:val="32"/>
        </w:rPr>
        <w:t>10</w:t>
      </w:r>
      <w:r w:rsidRPr="00D623CD">
        <w:rPr>
          <w:rFonts w:ascii="仿宋" w:eastAsia="仿宋" w:hAnsi="仿宋" w:hint="eastAsia"/>
          <w:sz w:val="32"/>
          <w:szCs w:val="32"/>
        </w:rPr>
        <w:t>月</w:t>
      </w:r>
      <w:r>
        <w:rPr>
          <w:rFonts w:ascii="仿宋" w:eastAsia="仿宋" w:hAnsi="仿宋" w:hint="eastAsia"/>
          <w:sz w:val="32"/>
          <w:szCs w:val="32"/>
        </w:rPr>
        <w:t>26</w:t>
      </w:r>
      <w:r w:rsidRPr="00D623CD">
        <w:rPr>
          <w:rFonts w:ascii="仿宋" w:eastAsia="仿宋" w:hAnsi="仿宋" w:hint="eastAsia"/>
          <w:sz w:val="32"/>
          <w:szCs w:val="32"/>
        </w:rPr>
        <w:t>日</w:t>
      </w:r>
    </w:p>
    <w:p w:rsidR="00505A04" w:rsidRDefault="00505A04" w:rsidP="00505A04">
      <w:pPr>
        <w:spacing w:line="300" w:lineRule="exact"/>
        <w:ind w:firstLine="437"/>
        <w:rPr>
          <w:rFonts w:ascii="仿宋" w:eastAsia="仿宋" w:hAnsi="仿宋" w:cs="宋体"/>
          <w:sz w:val="32"/>
          <w:szCs w:val="32"/>
        </w:rPr>
      </w:pPr>
    </w:p>
    <w:p w:rsidR="00505A04" w:rsidRDefault="00505A04" w:rsidP="00505A04">
      <w:pPr>
        <w:spacing w:line="300" w:lineRule="exact"/>
        <w:ind w:firstLine="437"/>
        <w:rPr>
          <w:rFonts w:ascii="仿宋" w:eastAsia="仿宋" w:hAnsi="仿宋" w:cs="宋体"/>
          <w:sz w:val="32"/>
          <w:szCs w:val="32"/>
        </w:rPr>
      </w:pPr>
    </w:p>
    <w:p w:rsidR="00505A04" w:rsidRPr="004F182F" w:rsidRDefault="00505A04" w:rsidP="00505A04">
      <w:pPr>
        <w:pBdr>
          <w:top w:val="single" w:sz="6" w:space="1" w:color="auto"/>
          <w:bottom w:val="single" w:sz="6" w:space="1" w:color="auto"/>
        </w:pBdr>
        <w:spacing w:line="420" w:lineRule="exact"/>
        <w:rPr>
          <w:rFonts w:ascii="仿宋" w:eastAsia="仿宋" w:hAnsi="仿宋"/>
          <w:sz w:val="32"/>
          <w:szCs w:val="32"/>
        </w:rPr>
      </w:pPr>
      <w:r w:rsidRPr="004F182F">
        <w:rPr>
          <w:rFonts w:ascii="仿宋" w:eastAsia="仿宋" w:hAnsi="仿宋" w:hint="eastAsia"/>
          <w:sz w:val="32"/>
          <w:szCs w:val="32"/>
        </w:rPr>
        <w:t>武汉大学党政办公室              2015年</w:t>
      </w:r>
      <w:r>
        <w:rPr>
          <w:rFonts w:ascii="仿宋" w:eastAsia="仿宋" w:hAnsi="仿宋" w:hint="eastAsia"/>
          <w:sz w:val="32"/>
          <w:szCs w:val="32"/>
        </w:rPr>
        <w:t>10</w:t>
      </w:r>
      <w:r w:rsidRPr="004F182F">
        <w:rPr>
          <w:rFonts w:ascii="仿宋" w:eastAsia="仿宋" w:hAnsi="仿宋" w:hint="eastAsia"/>
          <w:sz w:val="32"/>
          <w:szCs w:val="32"/>
        </w:rPr>
        <w:t>月</w:t>
      </w:r>
      <w:r>
        <w:rPr>
          <w:rFonts w:ascii="仿宋" w:eastAsia="仿宋" w:hAnsi="仿宋" w:hint="eastAsia"/>
          <w:sz w:val="32"/>
          <w:szCs w:val="32"/>
        </w:rPr>
        <w:t>26</w:t>
      </w:r>
      <w:r w:rsidRPr="004F182F">
        <w:rPr>
          <w:rFonts w:ascii="仿宋" w:eastAsia="仿宋" w:hAnsi="仿宋" w:hint="eastAsia"/>
          <w:sz w:val="32"/>
          <w:szCs w:val="32"/>
        </w:rPr>
        <w:t>日印制</w:t>
      </w:r>
    </w:p>
    <w:p w:rsidR="00505A04" w:rsidRDefault="00505A04" w:rsidP="00505A04">
      <w:pPr>
        <w:spacing w:line="300" w:lineRule="exact"/>
        <w:ind w:firstLine="437"/>
        <w:rPr>
          <w:rFonts w:ascii="仿宋" w:eastAsia="仿宋" w:hAnsi="仿宋" w:cs="宋体"/>
          <w:sz w:val="32"/>
          <w:szCs w:val="32"/>
        </w:rPr>
      </w:pPr>
    </w:p>
    <w:p w:rsidR="00505A04" w:rsidRPr="00505A04" w:rsidRDefault="00505A04" w:rsidP="00000A38">
      <w:pPr>
        <w:widowControl/>
        <w:jc w:val="center"/>
        <w:rPr>
          <w:rFonts w:asciiTheme="minorEastAsia" w:hAnsiTheme="minorEastAsia" w:cs="宋体"/>
          <w:b/>
          <w:color w:val="000000"/>
          <w:kern w:val="0"/>
          <w:sz w:val="44"/>
          <w:szCs w:val="44"/>
        </w:rPr>
      </w:pPr>
    </w:p>
    <w:p w:rsidR="00000A38" w:rsidRPr="00000A38" w:rsidRDefault="00000A38" w:rsidP="00505A04">
      <w:pPr>
        <w:widowControl/>
        <w:spacing w:line="500" w:lineRule="exact"/>
        <w:jc w:val="center"/>
        <w:rPr>
          <w:rFonts w:asciiTheme="minorEastAsia" w:hAnsiTheme="minorEastAsia" w:cs="宋体"/>
          <w:b/>
          <w:color w:val="000000"/>
          <w:kern w:val="0"/>
          <w:sz w:val="44"/>
          <w:szCs w:val="44"/>
        </w:rPr>
      </w:pPr>
      <w:r w:rsidRPr="00000A38">
        <w:rPr>
          <w:rFonts w:asciiTheme="minorEastAsia" w:hAnsiTheme="minorEastAsia" w:cs="宋体" w:hint="eastAsia"/>
          <w:b/>
          <w:color w:val="000000"/>
          <w:kern w:val="0"/>
          <w:sz w:val="44"/>
          <w:szCs w:val="44"/>
        </w:rPr>
        <w:lastRenderedPageBreak/>
        <w:t>武汉大学</w:t>
      </w:r>
      <w:r w:rsidRPr="00000A38">
        <w:rPr>
          <w:rFonts w:asciiTheme="minorEastAsia" w:hAnsiTheme="minorEastAsia" w:cs="宋体"/>
          <w:b/>
          <w:color w:val="000000"/>
          <w:kern w:val="0"/>
          <w:sz w:val="44"/>
          <w:szCs w:val="44"/>
        </w:rPr>
        <w:t>2014</w:t>
      </w:r>
      <w:r w:rsidRPr="00000A38">
        <w:rPr>
          <w:rFonts w:asciiTheme="minorEastAsia" w:hAnsiTheme="minorEastAsia" w:cs="宋体" w:hint="eastAsia"/>
          <w:b/>
          <w:color w:val="000000"/>
          <w:kern w:val="0"/>
          <w:sz w:val="44"/>
          <w:szCs w:val="44"/>
        </w:rPr>
        <w:t>—</w:t>
      </w:r>
      <w:r w:rsidRPr="00000A38">
        <w:rPr>
          <w:rFonts w:asciiTheme="minorEastAsia" w:hAnsiTheme="minorEastAsia" w:cs="宋体"/>
          <w:b/>
          <w:color w:val="000000"/>
          <w:kern w:val="0"/>
          <w:sz w:val="44"/>
          <w:szCs w:val="44"/>
        </w:rPr>
        <w:t>2015</w:t>
      </w:r>
      <w:r w:rsidRPr="00000A38">
        <w:rPr>
          <w:rFonts w:asciiTheme="minorEastAsia" w:hAnsiTheme="minorEastAsia" w:cs="宋体" w:hint="eastAsia"/>
          <w:b/>
          <w:color w:val="000000"/>
          <w:kern w:val="0"/>
          <w:sz w:val="44"/>
          <w:szCs w:val="44"/>
        </w:rPr>
        <w:t>学年度</w:t>
      </w:r>
    </w:p>
    <w:p w:rsidR="00000A38" w:rsidRPr="00000A38" w:rsidRDefault="00000A38" w:rsidP="00505A04">
      <w:pPr>
        <w:widowControl/>
        <w:spacing w:line="500" w:lineRule="exact"/>
        <w:jc w:val="center"/>
        <w:rPr>
          <w:rFonts w:asciiTheme="minorEastAsia" w:hAnsiTheme="minorEastAsia" w:cs="宋体"/>
          <w:b/>
          <w:color w:val="000000"/>
          <w:kern w:val="0"/>
          <w:sz w:val="44"/>
          <w:szCs w:val="44"/>
        </w:rPr>
      </w:pPr>
      <w:r w:rsidRPr="00000A38">
        <w:rPr>
          <w:rFonts w:asciiTheme="minorEastAsia" w:hAnsiTheme="minorEastAsia" w:cs="宋体" w:hint="eastAsia"/>
          <w:b/>
          <w:color w:val="000000"/>
          <w:kern w:val="0"/>
          <w:sz w:val="44"/>
          <w:szCs w:val="44"/>
        </w:rPr>
        <w:t>信息公开工作报告</w:t>
      </w:r>
    </w:p>
    <w:p w:rsidR="00000A38" w:rsidRPr="00000A38" w:rsidRDefault="00000A38" w:rsidP="00505A04">
      <w:pPr>
        <w:widowControl/>
        <w:spacing w:line="500" w:lineRule="exact"/>
        <w:rPr>
          <w:rFonts w:ascii="Calibri" w:eastAsia="宋体" w:hAnsi="Calibri" w:cs="宋体"/>
          <w:color w:val="000000"/>
          <w:kern w:val="0"/>
          <w:szCs w:val="21"/>
        </w:rPr>
      </w:pP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本学年度工作报告根据《高等学校信息公开办法》、《教育部办公厅关于进一步落实高校信息公开清单做好高校信息公开工作年度报告工作的通知》（教办厅函[2015]48号），以及《武汉大学章程》要求，由武汉大学信息公开工作领导小组办公室编制并发布。报告内容包括概述、主动公开情况、依申请公开和不予公开情况、对信息公开的评议情况、因学校信息公开工作遭到举报的情况、信息公开工作存在问题及改进措施等6个部分，所列数据由学校各部门、学院（系）和直属单位提供，统计期限为2014年9月1日—2015年8月31日。</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本报告电子版可从武汉大学信息公开网站（http://info.whu.edu.cn/）下载。如对本报告有任何疑问，请与武汉大学信息公开工作领导小组办公室联系（电话：027-68756258）。</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一、概述</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2014—2015学年度，武汉大学积极落实《高等学校信息公开清单》要求，坚持“以公开为常态、不公开为例外”原则，通过“突出制度完善、突出公众关切、突出平台构建、突出民生导向”，着力推进信息公开清单制度建设，继续加大重点领域信息公开力度，不断细化主动公开内容，建立健全依申请公开受理、审查、处理及答复机制，充分发挥信息公开对依法治校、改进工作作风、提高管理服务水平的促进作用，切实保障社会公众和师生员工的知情权、参与权、表达权和监督权。</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lastRenderedPageBreak/>
        <w:t>（一）突出制度完善，注重公开机制的规范性</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一是落实《武汉大学信息公开事项清单》，推动二级单位结合实际情况制定本单位信息公开事项清单，覆盖所有35个学院（系）和19个主要职能部门。二是修订《武汉大学信息公开实施办法》，先后制定《武汉大学普通本科招生工作信息公开办法》、《武汉大学公文类信息公开审核暂行办法》等专项工作信息公开办法。三是完善信息公开工作的领导机制和工作机制，明确公开事项的责任部门、责任人和公开时间。四是建立政策解读机制，凡重要政策文件和重大举措出台后，负责单位均通过多种方式科学解读，让师生及时知晓、读懂、理解。五是完善信息发布保密审查机制，按照“谁主管、谁负责”的原则，根据学校有关规定，切实做好信息发布保密审查工作，如凡以学校名义印发的文件，均注明“主动公开”、“依申请公开”、“不予公开”。</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（二）突出公众关切，注重公开事项的针对性</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一是强化干部人事信息公开，2015年1月起对各类人事招聘结果全部予以公示。同时，学校加大干部公开选拔和竞争上岗力度，首次通过公开竞争上岗方式公开选拔副校长。二是切实做好普通本科招生信息公开，尤其做好特殊类型招生工作，通过本科招生网等面向社会全过程全方位公开有关信息。2015年6月,研究生招生信息网正式开通,研究生招生APP也同时上线，帮助考生全面了解武汉大学研究生招生信息，切实保障研究生招生机会公平、程序公开、结果公正。三是将学校改革发展的重大财务决策、基本财务状况、财务工作报告、涉及师生员工切身利益的财务事项和其他关注的焦点、热点、难点财务问题，适时、规范、如实地向师生员工或社会公布。四是面向社会公开本科生培养方案，按时发布《武汉大学本科教学质量年度报告》，客观、全面反映学校人才培养质量，自觉接受家长和社会监督。五是继续面向社会发布毕业生就业质量年度报告，主动发布就业需求信息3769条，提供岗位需求信息约16万条，面向社会发布毕业生协议书遗失、进沪专利等公示公告，提供就业政策措施与指导服务。</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（三）突出平台构建，注重公开形式的多样性</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一是充分利用网络信息平台。升级改版学校OA办公系统，涵盖公文发布、法律事务、要事督办、统计数据、信息公开等多项内容；完善学校信息公开专题网站，采用无缝连接技术确保公开信息内容的准确性和一致性；发布武汉大学手机APP客户端，打造移动校园，扩大信息公开渠道;依托学校新闻网、微平台及二级单位网站等宣传媒介，及时发布学校教育、教学、管理以及校园活动等信息，方便社会公众和师生全方位知晓学校各类信息。目前，武汉大学官方微博粉丝超过50万，影响力位居全国高校首位，获得由新浪颁发的“2014十大最具影响力官方微博”和“校园微博创新价值奖”。二是落实新闻发言人制。根据教育部有关文件要求，加强学校新闻发布和新闻发言人制度建设，明确学校新闻发言人及主要负责人，在重大事件或突发事件发生后，第一时间对外发布，增强信息公开的主动性、权威性。2015年，学校分别就樱花开放期间校园管理和盗用武汉大学名义进行的招生诈骗事件召开新闻发布会2次。三是通过校报、校刊、学校广播电视台以及召开各类座谈会、讨论会的传统模式，主动向学校师生员工、校友介绍学校的发展现状和重要工作等，加强决策、校情和事业发展状况的信息公开力度。</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（四）突出民生导向，注重公开内容的实效性</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针对学校教职工岗位聘任、生活福利改善，以及学生评优评奖、学习生活条件改善等涉及师生切身利益的重要事项，做到全程公开透明，广泛听取意见，及时沟通反馈，维护师生合法权益。一是落实《武汉大学章程》，充分发挥教代会的民主管理和监督作用，校长向学校教代会报告工作、院长向学院教代会报告工作，其中学校教代会提案回复率100%。2015年1月，学校首次以教代会联席会方式通过学校重大改革文件《人事制度改革相关文件》和《武汉大学教职工重大疾病互助金管理办法（试行）》。二是在信息公开专题网站上开通在线咨询服务，自2015年3月至今，受理解答社会公众以及学校师生有关办事程序、政策等方面的各类咨询132件。三是继续举办“校长与学生面对面”及“校领导学生接待日”活动，让所有校领导轮流与学生就学习生活等方面的问题进行面对面深度交流，本学年度8场。四是发挥“BBS部门直通车”栏目的互动功能，27个部门先后在线回应师生反映的问题，共计收到发帖950余条，问题解决率77%。五是依托教职工和学生“一站式”服务中心，实现“现场办公与预约解决相联动、网上办公与现场办公相联动”，一年来共咨询、办理、解决各类民生问题14000余件，网站访问量10万人次。</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二、主动公开情况</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（一）主动公开信息总体情况</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本学年度，学校以信息公开专题网站为载体主动公开各类信息3369条，网站访问量为396926次，IP访问超过15万次。《高等学校信息公开事项清单》上的10个类别、50个项目中，除“学术委员会年度报告”外，内容全部面向社会主动公开。另外，依据《武汉大学信息公开事项清单》规定，面向校内公开《每周校领导活动安排》40期，面向社会公开人事师资队伍建设政策制度，研究生培养方案，学生合作交流，继续教育招生培养等12个项目218条信息。信息公开清单逐项说明及链接见附件。</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通过办公自动化系统发布各类规范性文件1528件；学校主页发布各类通知公告218条；学校新闻网发布新闻和信息1254条；学校二级网站发布公告通知类信息5200余条；对外纸质和网络媒体发布新闻6200余条（包括主动发布、邀请媒体报道和网络媒体转载）；发布官方微博2650条，微信726条；发布《武汉大学简报》10期、《武汉大学周报》52期，涉及各类信息844条；校报发刊29期；学校广播电视台制作新闻36期（播报新闻450余条）;近5254人次查阅了11824卷（件）档案。</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发布本科教学质量年度报告、就业质量年度报告、财务年度报告、本科招生工作年度总结报告、艺术教育发展年度报告等5个专项报告。本科教学质量年度报告就学科与专业、师资情况、教学条件、学生等基本情况进行阐述并介绍了本科教育教学改革的基本举措、成效、特色及经验。就业质量年度报告从就业市场与需求，毕业生就业状况与质量分析，学校基本做法、主要特点及不足、社会评价和学校人才培养的反馈意见等方面做了介绍。财务年度报告包括2014年事业发展情况、学校发展规划与愿景、学校财务基本情况、2015年财务工作展望、财务报表、主要会计政策和财务报表附注8个部分；本科招生工作年度报告从招生基本情况、主要做法与成效、体会与思考三个方面进行总结；艺术教育发展年度报告今年首次发布分为学校艺术教育概况和学校艺术教育发展面临的挑战两个部分。</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（二）重点领域信息公开情况</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1.招生考试信息公开</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深入贯彻落实《教育部关于进一步推进高校招生信息公开工作的通知》（教学函[2013]9号），做好本科生招生、研究生招生及继续教育招生工作。</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在本科生招生方面。严格执行《教育部关于进一步完善和规范高校自主招生试点工作的意见》（教学〔2014〕18号）、《教育部办公厅关于做好2015年全国普通高校招生录取工作的通知》（教学[2015]7号）和艺术类及体育类专业、高水平运动队及艺术团等特殊类型招生工作要求。认真落实招生信息“十公开”，及时公开了招生政策、招生资格、招生章程、招生计划、考生资格、录取程序、录取结果、咨询及申诉渠道、重大事件违规处理结果、录取新生复查结果等信息。同时，加强自主招生、保送生、艺术类及体育类、高水平运动队及艺术团等特殊类型考试的公开力度。公开特殊类型考试各阶段工作时间表；公示特殊类型考生资格、录取要求和录取结果的等信息，其中公示的内容包括考生资格信息包括姓名、性别、所在中学（或单位）、测试项目、测试成绩、合格标准、享受照顾政策类别、录取优惠分值、拟录取高校及专业等；进一步扩大网上校园开放日的覆盖范围，采用咨询室咨询、微博咨询和电话咨询三种方式让全国高考考生和家长更便捷、详尽地了解学校本科招生信息。通过新浪和腾讯“招生办公室”官方微博，向考生第一时间发布学校的招生政策和招生信息，包括集中网上录取期间的各省投档分数、录取分数、学院专业介绍等信息，本年度累计发布微博280余条；为防止考试上当受骗在反招生诈骗专栏发布《关于警惕招生诈骗行为的公告》4期。</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在研究生招生方面。向各研究生培养单位转发《2014年招收攻读博士学位研究生工作管理办法》（教学[2014]4号）、《2015年全国硕士研究生招生工作管理规定》（教学[2014]13号），要求各培养单位严格按照文件要求做好信息公开工作，接受社会监督。2015年6月开通研究生招生信息网，发布研究生招生APP客户端，除了学校信息公开专题网站外，还通过这两大信息平台及时发布公布历年来我校研究生招生的相关数据；解析学校的研究生奖助体系；提供招生政策各项解读以及常见问题的解答；发布招生政策、年度招生简章、推免工作公告及推免生公示、招生专业目录及招生计划、初试成绩查询及复查情况、复试录取相关公告及复试成绩公示、拟录取研究生名单、招生咨询及申诉渠道等社会公众关注信息167条。</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继续教育招生方面。积极主动开展信息公开工作，进一步扩大社会监督，提高继续教育工作透明度。发布《武汉大学网络高等学历教育2015级秋季新生入学须知》、《武汉大学网络高等学历教育2015年秋季招生简章》、《武汉大学网络高等学历教育2015级春季新生入学须知》、《武汉大学网络高等学历教育2015年春季招生简章》、《武汉大学2015年成人高等学历教育招生简章》等5条招生信息；更新6条反招生诈骗声明；设立投诉信箱、举报、监督电话等，接受学生及家长投诉举报。</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2.财务、资产及收费信息公开</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按照《教育部关于做好高等学校财务信息公开工作的通知》（教财[2012]4号）、《教育部关于进一步做好高等学校财务信息公开工作的通知》（教财函[2013]96号）的要求和教育部《高等学校信息公开事项清单》规定，在规定时间内主动公开《武汉大学2014年部门决算》（内含收支决算总表、收入决算表、支出决算表、财政拨款支出决算表和报表说明等内容）和《武汉大学2015年度部门预算》（内含部门收支总表、收入总表、支出总表、一般公共预算支出表和报表情况说明）。公开预决算表的同时，用文字形式说明和分析预决算表上的数据、说明基本情况、附注名词解释。为进一步规范财务信息公开和信息管理工作，出台《武汉大学财务部网络安全应急管理办法》（武大财字[2014]81号）和《武汉大学会计基础工作规范》等7份内控制度在财务部“规章制度”专栏面向校内公开；《武汉大学国有资产管理办法（修订）》（武大财字[2014]96号）、《武汉大学差旅费管理实施细则》（武大财字[2014]97号）等4份文件以信息公开专题网站为载体面向社会公开；通过各种途径公开2015年学费、住宿费、代收费、考试报名费、服务性收费等5大类共37个项目的收费标准、收费依据。</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招投标工作将信息公开与贯彻落实《中华人民共和国招标投标法》及其实施条例、《中华人民共和国政府采购法》及其实施条例等法律法规相结合，促进全方位、全过程公开透明。每项采购项目受理后，从采购信息发布，直至采购结果形成，每个环节都主动公开，接受社会监督。本学年度，公开信息735条，其中公开招标公告信息458条（货物377条、工程56条，服务25条）、单一来源公示信息89条、中标信息57条、零星竞价公告及成交信息131条。</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3.组织、人事师资信息公开</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在组织工作方面。主动、及时公开学校职能部门和学院（系）设置情况、相关政策和制度文件、校级领导干部社会兼职情况，发布中层干部选任公示、公告30余条，中层干部任免文件30个，主动接受了社会的监督。</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在公开选拔和竞争上岗工作中，严格按照《党政领导干部选拔任用工作条例》和教育部有关文件规定，通过科学制定方案、公开选拔信息、严格资格审查、精心组织面试、开展深入考察、充分酝酿人选等，认真开展选拔工作。本学年，我校首次通过公开竞争上岗方式公开选拔副校长。面试答辩委员会成员由学校部分院士、人文社科资深教授、全体校领导、校务委员会代表、校学术委员会代表、教代会代表、校组织部、纪检监察部门主要负责人及兄弟高校负责人和校友代表等21人组成；相关学院（系）、科研单位和机关职能部门负责人，教工代表、学生代表、校友代表148人参与现场民主推荐；学校师生可以到场观摩。</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面向社会详细公开校领导干部出国（境）情况，公开内容包括出访任务、出访国家或地区及停留时间、拟出国时间、经费预算、出访人员基本情况、往返航线、代表团出访行程安排。本学年度，校领导干部因公出访累计11次，涉及9个国家及港台地区。</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人员招聘信息包含海内外公开招聘学院（系、室）院长（主任），学术岗位招聘，博士后招聘，管理及其他岗位招聘等4个方面，共发布各类招聘信息63条，其中，学术岗位招聘信息11条，博士后招聘信息4条，管理专技招聘信息48条。自2015年1月1起通过人事部网站公示各类人事招聘的结果，内容包括对拟聘人员的基本信息、教育经历和主要学术成果等。该项工作开展以来共计公示聘期制教师32人、固定编制教师60人、辅导员13人，涵盖了学校人事招聘工作的主要部分，获得各级单位的支持和好评。</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（三）主动公开信息的方式和途径</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1.网络及微平台载体：武汉大学主页、信息公开专题网、武汉大学新闻网部门和二级单位网页、学校各部门和院系的信息公开栏、官方微平台、在线咨询平台以及手机APP客户端等。</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2.传统媒介平台：武汉大学周报、武汉大学简报、校报、校园广播台、校园电视台、资料汇编、宣传橱窗、电子宣传屏等。</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3.会议平台：学校教代会、学院（系）教代会、校友理事会、座谈会、讨论会、通报会等</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4.特色活动与栏目：校长与学生面对面、校领导接待学生日、BBS部门直通车、教代会电子提案系统等。</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三、依申请公开和不予公开情况</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在《武汉大学信息公开实施暂行办法》、《武汉大学信息公开指南》、《武汉大学信息公开申请》三个文件中，学校明确了依申请公开的受理机构、受理程序、咨询电话等。</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本学年度，学校共收到信息公开申请13件，其中无效申请1件，与上学年度相比收到的信息公开申请增加了10件。学校信息公开申请的按时办结率为100%。从申请主体看，校外人员申请11例，校内人员申请1例。从申请方式看，以电子邮件方式申请11件，以纸质信函方式申请2件；从申请内容看，招生就业3件、财务信息3件、专业设置1件、本科教学1件、人事信息的2件、其他2件，申请内容涉及学校7个职能部门。从答复和处理情况看，11件有效申请中5件“已主动公开”，3件“同意公开”，2件“告知通过其他途径办理”，1件“不属于本校公开”，1件为申请人未对申请内容进行补正。</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未发生学校信息公开收费和费用减免情况。</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四、对信息公开的评议情况</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学校通过多种渠道、多种方式和覆盖面较宽的信息服务网络，及时、有效地将学校制作、产生的可公开信息向社会公众和全校师生员工公开，同时通过顺畅的信息反馈渠道，收集社会公众和师生员工对相关信息的诉求，保障了学校师生员工和社会公众对学校的知情权。各部门和单位信息公开工作执行情况良好，未出现失误、泄密等情况。学校的信息公开工作整体运行良好，得到了师生和社会公众的基本肯定。</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2015年,中国高等教育学会高校信息公开测评课题组对75所教育部直属高校信息公开工作进行了三次测评，在最近的一次测评中我校得分110分，排名第二名，较第二次测评名次上升19名，分数增加10分。</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五、因学校信息公开工作受到举报的情况</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截至目前，学校未接到和未发现信息公开工作遭举报的情况。</w:t>
      </w:r>
    </w:p>
    <w:p w:rsidR="00000A38" w:rsidRPr="00000A38" w:rsidRDefault="00000A38" w:rsidP="00505A04">
      <w:pPr>
        <w:widowControl/>
        <w:spacing w:line="500" w:lineRule="exact"/>
        <w:ind w:firstLine="420"/>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六、信息公开工作存在的问题及改进措施</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本学年度，学校稳步推进信息公开工作，在制度建设、网站整合、内容充实等方面取得了较大成效，但仍存在一些不足，如信息公开意识有待加强、政策解读回应机制偏弱、监督检查力度不够等。针对这些问题，改进如下：</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一）提高信息公开的意识。加强对工作人员的业务培训、工作交流，增强各二级单位对信息公开工作的认识，提高工作人员的政策水平和业务能力，督促引导各二级单位开展信息公开工作，推进全校信息公开工作的整体运行。</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二）增强政策解读回应机制。与学校师生员工有关的规章制度或指导性文件出台后，增加政策解读渠道，做好科学解读工作，提高师生员工对学校政策、规章制度的知晓度，让师生员工更好地理解学校的政策和举措。</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（三）进一步强化监督检查。充分发挥学校纪委监察部门和师生员工的监督作用，加大对信息公开的评议工作，不断改进信息公开工作方式，保证高质量地开展信息公开工作。</w:t>
      </w:r>
    </w:p>
    <w:p w:rsidR="00000A38" w:rsidRPr="00000A38" w:rsidRDefault="00000A38" w:rsidP="00505A04">
      <w:pPr>
        <w:widowControl/>
        <w:spacing w:line="500" w:lineRule="exact"/>
        <w:ind w:firstLine="420"/>
        <w:rPr>
          <w:rFonts w:ascii="仿宋" w:eastAsia="仿宋" w:hAnsi="仿宋" w:cs="宋体"/>
          <w:color w:val="000000"/>
          <w:kern w:val="0"/>
          <w:sz w:val="32"/>
          <w:szCs w:val="32"/>
        </w:rPr>
      </w:pPr>
    </w:p>
    <w:p w:rsidR="00000A38" w:rsidRPr="00000A38" w:rsidRDefault="00000A38" w:rsidP="00505A04">
      <w:pPr>
        <w:widowControl/>
        <w:spacing w:line="500" w:lineRule="exact"/>
        <w:ind w:firstLine="420"/>
        <w:rPr>
          <w:rFonts w:ascii="仿宋" w:eastAsia="仿宋" w:hAnsi="仿宋" w:cs="宋体"/>
          <w:color w:val="000000"/>
          <w:kern w:val="0"/>
          <w:sz w:val="32"/>
          <w:szCs w:val="32"/>
        </w:rPr>
      </w:pPr>
      <w:r w:rsidRPr="00000A38">
        <w:rPr>
          <w:rFonts w:ascii="仿宋" w:eastAsia="仿宋" w:hAnsi="仿宋" w:cs="宋体" w:hint="eastAsia"/>
          <w:color w:val="000000"/>
          <w:kern w:val="0"/>
          <w:sz w:val="32"/>
          <w:szCs w:val="32"/>
        </w:rPr>
        <w:t>附：武汉大学信息公开清单所列事项说明及链接</w:t>
      </w:r>
    </w:p>
    <w:p w:rsidR="00000A38" w:rsidRDefault="00000A38" w:rsidP="00505A04">
      <w:pPr>
        <w:widowControl/>
        <w:spacing w:line="500" w:lineRule="exact"/>
        <w:ind w:firstLine="420"/>
        <w:rPr>
          <w:rFonts w:ascii="宋体" w:eastAsia="宋体" w:hAnsi="宋体" w:cs="宋体"/>
          <w:color w:val="000000"/>
          <w:kern w:val="0"/>
          <w:szCs w:val="21"/>
        </w:rPr>
      </w:pPr>
    </w:p>
    <w:p w:rsidR="00000A38" w:rsidRDefault="00000A38" w:rsidP="00505A04">
      <w:pPr>
        <w:widowControl/>
        <w:spacing w:line="500" w:lineRule="exact"/>
        <w:rPr>
          <w:rFonts w:ascii="宋体" w:eastAsia="宋体" w:hAnsi="宋体" w:cs="宋体"/>
          <w:color w:val="000000"/>
          <w:kern w:val="0"/>
          <w:szCs w:val="21"/>
        </w:rPr>
        <w:sectPr w:rsidR="00000A38" w:rsidSect="00000A38">
          <w:footerReference w:type="default" r:id="rId9"/>
          <w:pgSz w:w="11906" w:h="16838"/>
          <w:pgMar w:top="1440" w:right="1800" w:bottom="1440" w:left="1800" w:header="851" w:footer="992" w:gutter="0"/>
          <w:cols w:space="425"/>
          <w:docGrid w:type="lines" w:linePitch="312"/>
        </w:sectPr>
      </w:pPr>
    </w:p>
    <w:p w:rsidR="00000A38" w:rsidRPr="00000A38" w:rsidRDefault="00000A38" w:rsidP="00000A38">
      <w:pPr>
        <w:widowControl/>
        <w:rPr>
          <w:rFonts w:ascii="仿宋" w:eastAsia="仿宋" w:hAnsi="仿宋" w:cs="宋体"/>
          <w:b/>
          <w:color w:val="000000"/>
          <w:kern w:val="0"/>
          <w:sz w:val="32"/>
          <w:szCs w:val="32"/>
        </w:rPr>
      </w:pPr>
      <w:r w:rsidRPr="00000A38">
        <w:rPr>
          <w:rFonts w:ascii="仿宋" w:eastAsia="仿宋" w:hAnsi="仿宋" w:cs="宋体" w:hint="eastAsia"/>
          <w:b/>
          <w:color w:val="000000"/>
          <w:kern w:val="0"/>
          <w:sz w:val="32"/>
          <w:szCs w:val="32"/>
        </w:rPr>
        <w:t>附：武汉大学信息公开清单所列事项说明及链接</w:t>
      </w:r>
    </w:p>
    <w:tbl>
      <w:tblPr>
        <w:tblW w:w="14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gridCol w:w="2552"/>
        <w:gridCol w:w="2268"/>
        <w:gridCol w:w="1276"/>
        <w:gridCol w:w="4642"/>
      </w:tblGrid>
      <w:tr w:rsidR="00000A38" w:rsidRPr="00B3787E" w:rsidTr="00BB6E9A">
        <w:trPr>
          <w:trHeight w:val="233"/>
          <w:tblHeader/>
        </w:trPr>
        <w:tc>
          <w:tcPr>
            <w:tcW w:w="567"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b/>
                <w:bCs/>
                <w:color w:val="000000"/>
                <w:kern w:val="0"/>
                <w:sz w:val="18"/>
                <w:szCs w:val="18"/>
              </w:rPr>
            </w:pPr>
            <w:r w:rsidRPr="00B3787E">
              <w:rPr>
                <w:rFonts w:ascii="宋体" w:eastAsia="宋体" w:hAnsi="宋体" w:cs="宋体" w:hint="eastAsia"/>
                <w:b/>
                <w:bCs/>
                <w:color w:val="000000"/>
                <w:kern w:val="0"/>
                <w:sz w:val="18"/>
                <w:szCs w:val="18"/>
              </w:rPr>
              <w:t>序号</w:t>
            </w:r>
          </w:p>
        </w:tc>
        <w:tc>
          <w:tcPr>
            <w:tcW w:w="709"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b/>
                <w:bCs/>
                <w:color w:val="000000"/>
                <w:kern w:val="0"/>
                <w:sz w:val="18"/>
                <w:szCs w:val="18"/>
              </w:rPr>
            </w:pPr>
            <w:r w:rsidRPr="00B3787E">
              <w:rPr>
                <w:rFonts w:ascii="宋体" w:eastAsia="宋体" w:hAnsi="宋体" w:cs="宋体" w:hint="eastAsia"/>
                <w:b/>
                <w:bCs/>
                <w:color w:val="000000"/>
                <w:kern w:val="0"/>
                <w:sz w:val="18"/>
                <w:szCs w:val="18"/>
              </w:rPr>
              <w:t>类别</w:t>
            </w:r>
          </w:p>
        </w:tc>
        <w:tc>
          <w:tcPr>
            <w:tcW w:w="4678" w:type="dxa"/>
            <w:gridSpan w:val="2"/>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b/>
                <w:bCs/>
                <w:color w:val="000000"/>
                <w:kern w:val="0"/>
                <w:sz w:val="18"/>
                <w:szCs w:val="18"/>
              </w:rPr>
            </w:pPr>
            <w:r w:rsidRPr="00B3787E">
              <w:rPr>
                <w:rFonts w:ascii="宋体" w:eastAsia="宋体" w:hAnsi="宋体" w:cs="宋体" w:hint="eastAsia"/>
                <w:b/>
                <w:bCs/>
                <w:color w:val="000000"/>
                <w:kern w:val="0"/>
                <w:sz w:val="18"/>
                <w:szCs w:val="18"/>
              </w:rPr>
              <w:t>公开事项</w:t>
            </w:r>
          </w:p>
        </w:tc>
        <w:tc>
          <w:tcPr>
            <w:tcW w:w="2268"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b/>
                <w:bCs/>
                <w:color w:val="000000"/>
                <w:kern w:val="0"/>
                <w:sz w:val="18"/>
                <w:szCs w:val="18"/>
              </w:rPr>
            </w:pPr>
            <w:r w:rsidRPr="00B3787E">
              <w:rPr>
                <w:rFonts w:ascii="宋体" w:eastAsia="宋体" w:hAnsi="宋体" w:cs="宋体" w:hint="eastAsia"/>
                <w:b/>
                <w:bCs/>
                <w:color w:val="000000"/>
                <w:kern w:val="0"/>
                <w:sz w:val="18"/>
                <w:szCs w:val="18"/>
              </w:rPr>
              <w:t>责任单位</w:t>
            </w:r>
          </w:p>
        </w:tc>
        <w:tc>
          <w:tcPr>
            <w:tcW w:w="1276"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b/>
                <w:bCs/>
                <w:color w:val="000000"/>
                <w:kern w:val="0"/>
                <w:sz w:val="18"/>
                <w:szCs w:val="18"/>
              </w:rPr>
            </w:pPr>
            <w:r w:rsidRPr="00B3787E">
              <w:rPr>
                <w:rFonts w:ascii="宋体" w:eastAsia="宋体" w:hAnsi="宋体" w:cs="宋体" w:hint="eastAsia"/>
                <w:b/>
                <w:bCs/>
                <w:color w:val="000000"/>
                <w:kern w:val="0"/>
                <w:sz w:val="18"/>
                <w:szCs w:val="18"/>
              </w:rPr>
              <w:t>公开范围及公开方式</w:t>
            </w:r>
          </w:p>
        </w:tc>
        <w:tc>
          <w:tcPr>
            <w:tcW w:w="4642"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b/>
                <w:bCs/>
                <w:color w:val="000000"/>
                <w:kern w:val="0"/>
                <w:sz w:val="18"/>
                <w:szCs w:val="18"/>
              </w:rPr>
            </w:pPr>
            <w:r w:rsidRPr="00B3787E">
              <w:rPr>
                <w:rFonts w:ascii="宋体" w:eastAsia="宋体" w:hAnsi="宋体" w:cs="宋体" w:hint="eastAsia"/>
                <w:b/>
                <w:bCs/>
                <w:color w:val="000000"/>
                <w:kern w:val="0"/>
                <w:sz w:val="18"/>
                <w:szCs w:val="18"/>
              </w:rPr>
              <w:t>相关链接</w:t>
            </w:r>
          </w:p>
        </w:tc>
      </w:tr>
      <w:tr w:rsidR="00000A38" w:rsidRPr="00B3787E" w:rsidTr="00BB6E9A">
        <w:trPr>
          <w:trHeight w:val="233"/>
          <w:tblHeader/>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b/>
                <w:bCs/>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b/>
                <w:bCs/>
                <w:color w:val="000000"/>
                <w:kern w:val="0"/>
                <w:sz w:val="18"/>
                <w:szCs w:val="18"/>
              </w:rPr>
            </w:pPr>
          </w:p>
        </w:tc>
        <w:tc>
          <w:tcPr>
            <w:tcW w:w="4678" w:type="dxa"/>
            <w:gridSpan w:val="2"/>
            <w:vMerge/>
            <w:vAlign w:val="center"/>
            <w:hideMark/>
          </w:tcPr>
          <w:p w:rsidR="00000A38" w:rsidRPr="00B3787E" w:rsidRDefault="00000A38" w:rsidP="00BB6E9A">
            <w:pPr>
              <w:widowControl/>
              <w:adjustRightInd w:val="0"/>
              <w:snapToGrid w:val="0"/>
              <w:jc w:val="left"/>
              <w:rPr>
                <w:rFonts w:ascii="宋体" w:eastAsia="宋体" w:hAnsi="宋体" w:cs="宋体"/>
                <w:b/>
                <w:bCs/>
                <w:color w:val="000000"/>
                <w:kern w:val="0"/>
                <w:sz w:val="18"/>
                <w:szCs w:val="18"/>
              </w:rPr>
            </w:pP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b/>
                <w:bCs/>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b/>
                <w:bCs/>
                <w:color w:val="000000"/>
                <w:kern w:val="0"/>
                <w:sz w:val="18"/>
                <w:szCs w:val="18"/>
              </w:rPr>
            </w:pPr>
          </w:p>
        </w:tc>
        <w:tc>
          <w:tcPr>
            <w:tcW w:w="4642" w:type="dxa"/>
            <w:vMerge/>
            <w:vAlign w:val="center"/>
            <w:hideMark/>
          </w:tcPr>
          <w:p w:rsidR="00000A38" w:rsidRPr="00B3787E" w:rsidRDefault="00000A38" w:rsidP="00BB6E9A">
            <w:pPr>
              <w:widowControl/>
              <w:adjustRightInd w:val="0"/>
              <w:snapToGrid w:val="0"/>
              <w:jc w:val="left"/>
              <w:rPr>
                <w:rFonts w:ascii="宋体" w:eastAsia="宋体" w:hAnsi="宋体" w:cs="宋体"/>
                <w:b/>
                <w:bCs/>
                <w:color w:val="000000"/>
                <w:kern w:val="0"/>
                <w:sz w:val="18"/>
                <w:szCs w:val="18"/>
              </w:rPr>
            </w:pPr>
          </w:p>
        </w:tc>
      </w:tr>
      <w:tr w:rsidR="00000A38" w:rsidRPr="00B3787E" w:rsidTr="00BB6E9A">
        <w:trPr>
          <w:trHeight w:val="283"/>
        </w:trPr>
        <w:tc>
          <w:tcPr>
            <w:tcW w:w="567"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1</w:t>
            </w:r>
          </w:p>
        </w:tc>
        <w:tc>
          <w:tcPr>
            <w:tcW w:w="709"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基本信息（14项）</w:t>
            </w:r>
          </w:p>
        </w:tc>
        <w:tc>
          <w:tcPr>
            <w:tcW w:w="2126"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（1）大学章程</w:t>
            </w:r>
          </w:p>
        </w:tc>
        <w:tc>
          <w:tcPr>
            <w:tcW w:w="2552"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武汉大学章程</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发展规划与学科建设办公室</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http://info.whu.edu.cn/xxgkqd/jbxx/dxzc.htm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（2）学校领导</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校级领导班子简介及分工</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党政办公室</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http://info.whu.edu.cn/xxgkqd/jbxx/xrldbzjldfg.htm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（3）机构设置</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职能部门设置情况</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组织部</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网页链接跳转：http://www.whu.edu.cn/jgsz/znbm.htm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（4）院系设置</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学院（系）设置情况</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组织部</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网页链接跳转：http://www.whu.edu.cn/jgsz/yxsz.htm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（5）学科情况</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国家级重点学科</w:t>
            </w:r>
          </w:p>
        </w:tc>
        <w:tc>
          <w:tcPr>
            <w:tcW w:w="2268" w:type="dxa"/>
            <w:vMerge w:val="restart"/>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发展规划与学科建设办公室</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http://info.whu.edu.cn/xxgkqd/jbxx/xkqk1/gjjzdxk.htm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湖北省重点学科</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http://info.whu.edu.cn/xxgkqd/jbxx/xkqk1/hbszdxk.htm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（6）基本办学情况</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学位授予点及专业设置</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本科生院、研究生院</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http://info.whu.edu.cn/xxgkqd/jbxx/xwsqdjzysz.htm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各类在校生情况</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本科生院、研究生院、留学生教育院、继续教育学院</w:t>
            </w: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http://info.whu.edu.cn/xxgkqd/jbxx/jbbxqk/glzxsqk.htm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教职工情况</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人事部</w:t>
            </w: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http://info.whu.edu.cn/xxgkqd/jbxx/jbbxqk/jzgqk.htm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其他基本办学条件</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基建管理部、后勤保障部</w:t>
            </w: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http://info.whu.edu.cn/xxgkqd/jbxx/jbbxqk/qtbxqk.htm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268"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财务部、实验室与设备管理处、图书馆</w:t>
            </w: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（7）规章制度</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各类管理规章制度</w:t>
            </w:r>
          </w:p>
        </w:tc>
        <w:tc>
          <w:tcPr>
            <w:tcW w:w="2268" w:type="dxa"/>
            <w:vMerge w:val="restart"/>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党政办公室</w:t>
            </w:r>
          </w:p>
        </w:tc>
        <w:tc>
          <w:tcPr>
            <w:tcW w:w="1276" w:type="dxa"/>
            <w:vMerge w:val="restart"/>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http://info.whu.edu.cn/xxgkqd/jbxx/gzzd.htm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各类公示公告</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（8）发展规划</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 xml:space="preserve">学校教育事业发展总体规划 </w:t>
            </w:r>
          </w:p>
        </w:tc>
        <w:tc>
          <w:tcPr>
            <w:tcW w:w="2268" w:type="dxa"/>
            <w:vMerge w:val="restart"/>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发展规划与学科建设办公室</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http://info.whu.edu.cn/xxgkqd/jbxx/fzghygzjh/fzgh.htm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学校教育事业发展专项规划</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http://info.whu.edu.cn/xxgkqd/jbxx/fzghygzjh/ndgzjhjzdgzap.htm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（9）学校年度工作计划及重点工作安排</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党政办公室</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http://info.whu.edu.cn/xxgkqd/jbxx/ndgzjhjzdgzap.htm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（10）教职工代表大会</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相关政策和制度</w:t>
            </w:r>
          </w:p>
        </w:tc>
        <w:tc>
          <w:tcPr>
            <w:tcW w:w="2268" w:type="dxa"/>
            <w:vMerge w:val="restart"/>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工会</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http://info.whu.edu.cn/xxgkqd/jbxx/jgdbdhqk/xgzd.htm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年度工作报告</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http://info.whu.edu.cn/xxgkqd/jbxx/jgdbdhqk/ndgzbg.htm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（11）学术委员会</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学术委员会章程及有关制度</w:t>
            </w:r>
          </w:p>
        </w:tc>
        <w:tc>
          <w:tcPr>
            <w:tcW w:w="2268" w:type="dxa"/>
            <w:vMerge w:val="restart"/>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发展规划与学科建设办公室</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http://info.whu.edu.cn/xxgkqd/jbxx/whdxxswyh/whdxxswyhzcjygzd.htm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年度工作报告</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尚未颁布</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（12）信息公开年度报告</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党政办公室</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http://info.whu.edu.cn/xxgkndgzbg.htm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*（13）武汉大学周报、简报</w:t>
            </w:r>
          </w:p>
        </w:tc>
        <w:tc>
          <w:tcPr>
            <w:tcW w:w="2268"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党政办公室</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http://info.whu.edu.cn/xxgkqd/jbxx/whdxzb.htm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http://info.whu.edu.cn/xxgkqd/jbxx/whdxjb.htm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*（14）每周校领导活动安排</w:t>
            </w:r>
          </w:p>
        </w:tc>
        <w:tc>
          <w:tcPr>
            <w:tcW w:w="2268"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党政办公室</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校内公开、网站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http://info.whu.edu.cn/about.jsp?urltype=tree.TreeTempUrl&amp;wbtreeid=1993</w:t>
            </w:r>
          </w:p>
        </w:tc>
      </w:tr>
      <w:tr w:rsidR="00000A38" w:rsidRPr="00B3787E" w:rsidTr="00BB6E9A">
        <w:trPr>
          <w:trHeight w:val="57"/>
        </w:trPr>
        <w:tc>
          <w:tcPr>
            <w:tcW w:w="567" w:type="dxa"/>
            <w:vMerge w:val="restart"/>
            <w:shd w:val="clear" w:color="auto" w:fill="auto"/>
            <w:vAlign w:val="center"/>
            <w:hideMark/>
          </w:tcPr>
          <w:p w:rsidR="00000A38" w:rsidRPr="00B3787E" w:rsidRDefault="00000A38" w:rsidP="00BB6E9A">
            <w:pPr>
              <w:widowControl/>
              <w:adjustRightInd w:val="0"/>
              <w:snapToGrid w:val="0"/>
              <w:jc w:val="center"/>
              <w:rPr>
                <w:rFonts w:ascii="Times New Roman" w:eastAsia="宋体" w:hAnsi="Times New Roman" w:cs="Times New Roman"/>
                <w:color w:val="000000"/>
                <w:kern w:val="0"/>
                <w:sz w:val="18"/>
                <w:szCs w:val="18"/>
              </w:rPr>
            </w:pPr>
            <w:r w:rsidRPr="00B3787E">
              <w:rPr>
                <w:rFonts w:ascii="Times New Roman" w:eastAsia="宋体" w:hAnsi="Times New Roman" w:cs="Times New Roman"/>
                <w:color w:val="000000"/>
                <w:kern w:val="0"/>
                <w:sz w:val="18"/>
                <w:szCs w:val="18"/>
              </w:rPr>
              <w:t>2</w:t>
            </w:r>
          </w:p>
        </w:tc>
        <w:tc>
          <w:tcPr>
            <w:tcW w:w="709"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招生考试信息（3项）</w:t>
            </w: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（15）本科生招生</w:t>
            </w: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相关政策和制度</w:t>
            </w:r>
          </w:p>
        </w:tc>
        <w:tc>
          <w:tcPr>
            <w:tcW w:w="2268" w:type="dxa"/>
            <w:vMerge w:val="restart"/>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本科生院</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http://info.whu.edu.cn/xxgkqd/zsksxx_xszs/bkszs/gzzd.htm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招生简章（含特殊类型）</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http://info.whu.edu.cn/xxgkqd/zsksxx_xszs/bkszs/zsjz.htm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分批次、分科类招生计划</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网页链接跳转：http://www.aoff.whu.edu.cn/zsjh/</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保送、自主选拔录取、高水平运动员和艺术特长生等特殊类型招生入选考生资格及测试结果</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http://info.whu.edu.cn/xxgkqd/zsksxx_xszs/bkszs/tslxzsxx.htm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考生个人录取信息查询渠道和办法</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http://www.aoff.whu.edu.cn/bkzs/xinxigongkai/8/2015-06-29/1089.html</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分批次、分科类录取人数及录取最低分查询</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网页链接跳转：http://www.aoff.whu.edu.cn/fsb/</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招生咨询及考生申诉渠道</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http://info.whu.edu.cn/xxgkqd/zsksxx_xszs/bkszs/zszxjksssqd.htm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新生复查期间有关举报、调查及处理结果</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http://info.whu.edu.cn/bmxxgk/bksy/bkszs/xsfcqjygjb_dcjcljg.htm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*反招生诈骗预警</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http://info.whu.edu.cn/bmxxgk/bksy/bkszs/fzszpyj.htm</w:t>
            </w:r>
          </w:p>
        </w:tc>
      </w:tr>
      <w:tr w:rsidR="00000A38" w:rsidRPr="00B3787E" w:rsidTr="00BB6E9A">
        <w:trPr>
          <w:trHeight w:val="56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（16）研究生招生</w:t>
            </w: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相关政策和制度</w:t>
            </w:r>
          </w:p>
        </w:tc>
        <w:tc>
          <w:tcPr>
            <w:tcW w:w="2268" w:type="dxa"/>
            <w:vMerge w:val="restart"/>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研究生院</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http://info.whu.edu.cn/xxgkqd/zsksxx_xszs/yjszs/gzzd.htm</w:t>
            </w:r>
          </w:p>
        </w:tc>
      </w:tr>
      <w:tr w:rsidR="00000A38" w:rsidRPr="00B3787E" w:rsidTr="00BB6E9A">
        <w:trPr>
          <w:trHeight w:val="56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招生简章</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http://info.whu.edu.cn/xxgkqd/zsksxx_xszs/yjszs/zsjz.htm</w:t>
            </w:r>
          </w:p>
        </w:tc>
      </w:tr>
      <w:tr w:rsidR="00000A38" w:rsidRPr="00B3787E" w:rsidTr="00BB6E9A">
        <w:trPr>
          <w:trHeight w:val="56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招生专业目录及招生计划</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http://info.whu.edu.cn/xxgkqd/zsksxx_xszs/yjszs/zszyml.htm</w:t>
            </w:r>
          </w:p>
        </w:tc>
      </w:tr>
      <w:tr w:rsidR="00000A38" w:rsidRPr="00B3787E" w:rsidTr="00BB6E9A">
        <w:trPr>
          <w:trHeight w:val="56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研究生初试成绩查询、复查及复查结果公告</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http://info.whu.edu.cn/xxgkqd/zsksxx_xszs/yjszs/cscjcxjfcgg.htm</w:t>
            </w:r>
          </w:p>
        </w:tc>
      </w:tr>
      <w:tr w:rsidR="00000A38" w:rsidRPr="00B3787E" w:rsidTr="00BB6E9A">
        <w:trPr>
          <w:trHeight w:val="56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研究生复试录取工作公告</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http://info.whu.edu.cn/xxgkqd/zsksxx_xszs/yjszs/fslqggbf.htm</w:t>
            </w:r>
          </w:p>
        </w:tc>
      </w:tr>
      <w:tr w:rsidR="00000A38" w:rsidRPr="00B3787E" w:rsidTr="00BB6E9A">
        <w:trPr>
          <w:trHeight w:val="56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参加研究生复试的考生成绩公示</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http://info.whu.edu.cn/xxgkqd/zsksxx_xszs/yjszs/fskscjgs.htm</w:t>
            </w:r>
          </w:p>
        </w:tc>
      </w:tr>
      <w:tr w:rsidR="00000A38" w:rsidRPr="00B3787E" w:rsidTr="00BB6E9A">
        <w:trPr>
          <w:trHeight w:val="56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拟录取研究生名单公示</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http://info.whu.edu.cn/xxgkqd/zsksxx_xszs/yjszs/nlqyjsmd.htm</w:t>
            </w:r>
          </w:p>
        </w:tc>
      </w:tr>
      <w:tr w:rsidR="00000A38" w:rsidRPr="00B3787E" w:rsidTr="00BB6E9A">
        <w:trPr>
          <w:trHeight w:val="56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研究生招生咨询及考生申诉渠道</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http://info.whu.edu.cn/xxgkqd/zsksxx_xszs/yjszs/zszxbfjssqd.htm</w:t>
            </w:r>
          </w:p>
        </w:tc>
      </w:tr>
      <w:tr w:rsidR="00000A38" w:rsidRPr="00B3787E" w:rsidTr="00BB6E9A">
        <w:trPr>
          <w:trHeight w:val="56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*接收推荐免试研究生公告</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http://info.whu.edu.cn/xxgkqd/zsksxx_xszs/yjszs/jstmyjsgg.htm</w:t>
            </w:r>
          </w:p>
        </w:tc>
      </w:tr>
      <w:tr w:rsidR="00000A38" w:rsidRPr="00B3787E" w:rsidTr="00BB6E9A">
        <w:trPr>
          <w:trHeight w:val="56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*（17）继续教育招生</w:t>
            </w: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相关政策和制度</w:t>
            </w:r>
          </w:p>
        </w:tc>
        <w:tc>
          <w:tcPr>
            <w:tcW w:w="2268" w:type="dxa"/>
            <w:vMerge w:val="restart"/>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继续教育学院</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http://info.whu.edu.cn/bmxxgk/jxjyxy/gzzd.htm</w:t>
            </w:r>
          </w:p>
        </w:tc>
      </w:tr>
      <w:tr w:rsidR="00000A38" w:rsidRPr="00B3787E" w:rsidTr="00BB6E9A">
        <w:trPr>
          <w:trHeight w:val="56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招生简章及招生考试办法</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http://info.whu.edu.cn/xxgkqd/zsksxx_xszs/crjy/zsjz.htm</w:t>
            </w:r>
          </w:p>
        </w:tc>
      </w:tr>
      <w:tr w:rsidR="00000A38" w:rsidRPr="00B3787E" w:rsidTr="00BB6E9A">
        <w:trPr>
          <w:trHeight w:val="56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招生咨询及考生申诉渠道</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http://info.whu.edu.cn/xxgkqd/zsksxx_xszs/crjy/zszxbfjssqd.htm</w:t>
            </w:r>
          </w:p>
        </w:tc>
      </w:tr>
      <w:tr w:rsidR="00000A38" w:rsidRPr="00B3787E" w:rsidTr="00BB6E9A">
        <w:trPr>
          <w:trHeight w:val="56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反招生诈骗预警</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http://info.whu.edu.cn/xxgkqd/zsksxx_xszs/crjy/fzszpyj.htm</w:t>
            </w:r>
          </w:p>
        </w:tc>
      </w:tr>
      <w:tr w:rsidR="00000A38" w:rsidRPr="00B3787E" w:rsidTr="00BB6E9A">
        <w:trPr>
          <w:trHeight w:val="510"/>
        </w:trPr>
        <w:tc>
          <w:tcPr>
            <w:tcW w:w="567" w:type="dxa"/>
            <w:vMerge w:val="restart"/>
            <w:shd w:val="clear" w:color="auto" w:fill="auto"/>
            <w:vAlign w:val="center"/>
            <w:hideMark/>
          </w:tcPr>
          <w:p w:rsidR="00000A38" w:rsidRPr="00B3787E" w:rsidRDefault="00000A38" w:rsidP="00BB6E9A">
            <w:pPr>
              <w:widowControl/>
              <w:adjustRightInd w:val="0"/>
              <w:snapToGrid w:val="0"/>
              <w:jc w:val="center"/>
              <w:rPr>
                <w:rFonts w:ascii="Times New Roman" w:eastAsia="宋体" w:hAnsi="Times New Roman" w:cs="Times New Roman"/>
                <w:color w:val="000000"/>
                <w:kern w:val="0"/>
                <w:sz w:val="18"/>
                <w:szCs w:val="18"/>
              </w:rPr>
            </w:pPr>
            <w:r w:rsidRPr="00B3787E">
              <w:rPr>
                <w:rFonts w:ascii="Times New Roman" w:eastAsia="宋体" w:hAnsi="Times New Roman" w:cs="Times New Roman"/>
                <w:color w:val="000000"/>
                <w:kern w:val="0"/>
                <w:sz w:val="18"/>
                <w:szCs w:val="18"/>
              </w:rPr>
              <w:t>3</w:t>
            </w:r>
          </w:p>
        </w:tc>
        <w:tc>
          <w:tcPr>
            <w:tcW w:w="709"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财务、资产及收费信息（5项）</w:t>
            </w: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（18）财务、资产管理规章制度</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财务部、实验室与设备管理处</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http://info.whu.edu.cn/xxgkqd/cw_zcjsfxx_cwxxgk/gzzd.htm</w:t>
            </w:r>
          </w:p>
        </w:tc>
      </w:tr>
      <w:tr w:rsidR="00000A38" w:rsidRPr="00B3787E" w:rsidTr="00BB6E9A">
        <w:trPr>
          <w:trHeight w:val="510"/>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（19）仪器设备、图书、药品等物资设备采购和重大基建工程的招投标工作</w:t>
            </w:r>
          </w:p>
        </w:tc>
        <w:tc>
          <w:tcPr>
            <w:tcW w:w="2552" w:type="dxa"/>
            <w:shd w:val="clear" w:color="auto" w:fill="auto"/>
            <w:noWrap/>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招投标规章制度及工作流程</w:t>
            </w:r>
          </w:p>
        </w:tc>
        <w:tc>
          <w:tcPr>
            <w:tcW w:w="2268" w:type="dxa"/>
            <w:vMerge w:val="restart"/>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采购与招投标管理中心</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http://info.whu.edu.cn/xxgkqd/cw_zcjsfxx_cwxxgk/ztbgz/gzzd.htm</w:t>
            </w:r>
          </w:p>
        </w:tc>
      </w:tr>
      <w:tr w:rsidR="00000A38" w:rsidRPr="00B3787E" w:rsidTr="00BB6E9A">
        <w:trPr>
          <w:trHeight w:val="510"/>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vMerge w:val="restart"/>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招标公告（含货物类、工程类、服务类）</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网页链接跳转：http://zb.whu.edu.cn/index.php?m=content&amp;c=index&amp;a=lists&amp;catid=18</w:t>
            </w:r>
          </w:p>
        </w:tc>
      </w:tr>
      <w:tr w:rsidR="00000A38" w:rsidRPr="00B3787E" w:rsidTr="00BB6E9A">
        <w:trPr>
          <w:trHeight w:val="510"/>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网页链接跳转：http://zb.whu.edu.cn/index.php?m=content&amp;c=index&amp;a=lists&amp;catid=19</w:t>
            </w:r>
          </w:p>
        </w:tc>
      </w:tr>
      <w:tr w:rsidR="00000A38" w:rsidRPr="00B3787E" w:rsidTr="00BB6E9A">
        <w:trPr>
          <w:trHeight w:val="510"/>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网页链接跳转：http://zb.whu.edu.cn/index.php?m=content&amp;c=index&amp;a=lists&amp;catid=35</w:t>
            </w:r>
          </w:p>
        </w:tc>
      </w:tr>
      <w:tr w:rsidR="00000A38" w:rsidRPr="00B3787E" w:rsidTr="00BB6E9A">
        <w:trPr>
          <w:trHeight w:val="510"/>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资质预审公告、中标公示</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网页链接跳转：http://zb.whu.edu.cn/index.php?m=content&amp;c=index&amp;a=lists&amp;catid=20</w:t>
            </w:r>
          </w:p>
        </w:tc>
      </w:tr>
      <w:tr w:rsidR="00000A38" w:rsidRPr="00B3787E" w:rsidTr="00BB6E9A">
        <w:trPr>
          <w:trHeight w:val="510"/>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（20）财务有关信息</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收支预算总表、收入预算表、支出预算表、财政拨款支出预算表</w:t>
            </w:r>
          </w:p>
        </w:tc>
        <w:tc>
          <w:tcPr>
            <w:tcW w:w="2268"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财务部</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http://info.whu.edu.cn/xxgkqd/cw_zcjsfxx_cwxxgk/cwxx/bmndjfysb.htm</w:t>
            </w:r>
          </w:p>
        </w:tc>
      </w:tr>
      <w:tr w:rsidR="00000A38" w:rsidRPr="00B3787E" w:rsidTr="00BB6E9A">
        <w:trPr>
          <w:trHeight w:val="510"/>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收支决算总表、收入决算表、支出决算表、财政拨款支出决算表</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http://info.whu.edu.cn/xxgkqd/cw_zcjsfxx_cwxxgk/cwxx/bmndjfjsb.htm</w:t>
            </w:r>
          </w:p>
        </w:tc>
      </w:tr>
      <w:tr w:rsidR="00000A38" w:rsidRPr="00B3787E" w:rsidTr="00BB6E9A">
        <w:trPr>
          <w:trHeight w:val="510"/>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收费项目、收费依据、收费标准</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http://info.whu.edu.cn/xxgkqd/cw_zcjsfxx_cwxxgk/cwxx/sfxm.htm</w:t>
            </w:r>
          </w:p>
        </w:tc>
      </w:tr>
      <w:tr w:rsidR="00000A38" w:rsidRPr="00B3787E" w:rsidTr="00BB6E9A">
        <w:trPr>
          <w:trHeight w:val="510"/>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监督咨询与投诉方式</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http://info.whu.edu.cn/xxgkqd/cw_zcjsfxx_cwxxgk/cwxx/jdzx.htm</w:t>
            </w:r>
          </w:p>
        </w:tc>
      </w:tr>
      <w:tr w:rsidR="00000A38" w:rsidRPr="00B3787E" w:rsidTr="00BB6E9A">
        <w:trPr>
          <w:trHeight w:val="510"/>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（21）受捐赠财产的使用与管理情况</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财务部</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社会公开、网站、文本</w:t>
            </w:r>
          </w:p>
        </w:tc>
        <w:tc>
          <w:tcPr>
            <w:tcW w:w="4642" w:type="dxa"/>
            <w:shd w:val="clear" w:color="auto" w:fill="auto"/>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http://info.whu.edu.cn/xxgkqd/cw_zcjsfxx_cwxxgk/sjzqk.htm</w:t>
            </w:r>
          </w:p>
        </w:tc>
      </w:tr>
      <w:tr w:rsidR="00000A38" w:rsidRPr="00B3787E" w:rsidTr="00BB6E9A">
        <w:trPr>
          <w:trHeight w:val="510"/>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（22）校办企业资产、负债、国有资产保值增值等信息</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财务部</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社会公开、网站、文本</w:t>
            </w:r>
          </w:p>
        </w:tc>
        <w:tc>
          <w:tcPr>
            <w:tcW w:w="4642" w:type="dxa"/>
            <w:shd w:val="clear" w:color="auto" w:fill="auto"/>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http://info.whu.edu.cn/xxgkqd/cw_zcjsfxx_cwxxgk/gyzcjxbqyqk.htm</w:t>
            </w:r>
          </w:p>
        </w:tc>
      </w:tr>
      <w:tr w:rsidR="00000A38" w:rsidRPr="00B3787E" w:rsidTr="00BB6E9A">
        <w:trPr>
          <w:trHeight w:val="57"/>
        </w:trPr>
        <w:tc>
          <w:tcPr>
            <w:tcW w:w="567" w:type="dxa"/>
            <w:vMerge w:val="restart"/>
            <w:shd w:val="clear" w:color="auto" w:fill="auto"/>
            <w:vAlign w:val="center"/>
            <w:hideMark/>
          </w:tcPr>
          <w:p w:rsidR="00000A38" w:rsidRPr="00B3787E" w:rsidRDefault="00000A38" w:rsidP="00BB6E9A">
            <w:pPr>
              <w:widowControl/>
              <w:adjustRightInd w:val="0"/>
              <w:snapToGrid w:val="0"/>
              <w:jc w:val="center"/>
              <w:rPr>
                <w:rFonts w:ascii="Times New Roman" w:eastAsia="宋体" w:hAnsi="Times New Roman" w:cs="Times New Roman"/>
                <w:color w:val="000000"/>
                <w:kern w:val="0"/>
                <w:sz w:val="18"/>
                <w:szCs w:val="18"/>
              </w:rPr>
            </w:pPr>
            <w:r w:rsidRPr="00B3787E">
              <w:rPr>
                <w:rFonts w:ascii="Times New Roman" w:eastAsia="宋体" w:hAnsi="Times New Roman" w:cs="Times New Roman"/>
                <w:color w:val="000000"/>
                <w:kern w:val="0"/>
                <w:sz w:val="18"/>
                <w:szCs w:val="18"/>
              </w:rPr>
              <w:t>4</w:t>
            </w:r>
          </w:p>
        </w:tc>
        <w:tc>
          <w:tcPr>
            <w:tcW w:w="709"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人事师资信息（8项）</w:t>
            </w:r>
          </w:p>
        </w:tc>
        <w:tc>
          <w:tcPr>
            <w:tcW w:w="4678" w:type="dxa"/>
            <w:gridSpan w:val="2"/>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*（23）相关政策和规章制度</w:t>
            </w:r>
          </w:p>
        </w:tc>
        <w:tc>
          <w:tcPr>
            <w:tcW w:w="2268"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组织部、人事部、国际交流部</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http://info.whu.edu.cn/xxgkqd/rsszxx/gzzd.htm</w:t>
            </w:r>
          </w:p>
        </w:tc>
      </w:tr>
      <w:tr w:rsidR="00000A38" w:rsidRPr="00B3787E" w:rsidTr="00BB6E9A">
        <w:trPr>
          <w:trHeight w:val="22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（24）校级领导干部社会兼职情况</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组织部</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http://info.whu.edu.cn/xxgkqd/rsszxx/xjldgbshjzqk.htm</w:t>
            </w:r>
          </w:p>
        </w:tc>
      </w:tr>
      <w:tr w:rsidR="00000A38" w:rsidRPr="00B3787E" w:rsidTr="00BB6E9A">
        <w:trPr>
          <w:trHeight w:val="22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（25）校级领导干部因公出国（境）情况</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国际交流部</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http://info.whu.edu.cn/xxgkqd/rsszxx/xjldgbygcg_j_qk.htm</w:t>
            </w:r>
          </w:p>
        </w:tc>
      </w:tr>
      <w:tr w:rsidR="00000A38" w:rsidRPr="00B3787E" w:rsidTr="00BB6E9A">
        <w:trPr>
          <w:trHeight w:val="22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（26）岗位设置管理与聘用办法</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人事部、组织部</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http://info.whu.edu.cn/xxgkqd/rsszxx/gzzd.htm</w:t>
            </w:r>
          </w:p>
        </w:tc>
      </w:tr>
      <w:tr w:rsidR="00000A38" w:rsidRPr="00B3787E" w:rsidTr="00BB6E9A">
        <w:trPr>
          <w:trHeight w:val="22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 xml:space="preserve">　</w:t>
            </w: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学校中层干部任免公示、公告</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 xml:space="preserve">　</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http://info.whu.edu.cn/xxgkqd/rsszxx/gbrm.htm</w:t>
            </w:r>
          </w:p>
        </w:tc>
      </w:tr>
      <w:tr w:rsidR="00000A38" w:rsidRPr="00B3787E" w:rsidTr="00BB6E9A">
        <w:trPr>
          <w:trHeight w:val="22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（28）人员招聘信息</w:t>
            </w: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海内外公开招聘学院（系、室）院长（主任）</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组织部</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http://info.whu.edu.cn/xxgkqd/rsszxx/ryzp/hnwgkzp.htm</w:t>
            </w:r>
          </w:p>
        </w:tc>
      </w:tr>
      <w:tr w:rsidR="00000A38" w:rsidRPr="00B3787E" w:rsidTr="00BB6E9A">
        <w:trPr>
          <w:trHeight w:val="22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学术岗位招聘</w:t>
            </w:r>
          </w:p>
        </w:tc>
        <w:tc>
          <w:tcPr>
            <w:tcW w:w="2268"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人事部</w:t>
            </w: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http://info.whu.edu.cn/xxgkqd/rsszxx/ryzp/xsgwzp.htm</w:t>
            </w:r>
          </w:p>
        </w:tc>
      </w:tr>
      <w:tr w:rsidR="00000A38" w:rsidRPr="00B3787E" w:rsidTr="00BB6E9A">
        <w:trPr>
          <w:trHeight w:val="22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博士后招聘</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http://info.whu.edu.cn/xxgkqd/rsszxx/ryzp/bshzp.htm</w:t>
            </w:r>
          </w:p>
        </w:tc>
      </w:tr>
      <w:tr w:rsidR="00000A38" w:rsidRPr="00B3787E" w:rsidTr="00BB6E9A">
        <w:trPr>
          <w:trHeight w:val="22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管理及其他岗位招聘</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http://info.whu.edu.cn/xxgkqd/rsszxx/ryzp/gljqtgwzp.htm</w:t>
            </w:r>
          </w:p>
        </w:tc>
      </w:tr>
      <w:tr w:rsidR="00000A38" w:rsidRPr="00B3787E" w:rsidTr="00BB6E9A">
        <w:trPr>
          <w:trHeight w:val="22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（29）教职工争议解决办法</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人事部</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http://info.whu.edu.cn/xxgkqd/rsszxx/jzgzyjjbf.htm</w:t>
            </w:r>
          </w:p>
        </w:tc>
      </w:tr>
      <w:tr w:rsidR="00000A38" w:rsidRPr="00B3787E" w:rsidTr="00BB6E9A">
        <w:trPr>
          <w:trHeight w:val="22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*（30）人才队伍建设项目</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人事部</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http://info.whu.edu.cn/xxgkqd/rsszxx/rcxmdh/qrjh.htm</w:t>
            </w:r>
          </w:p>
        </w:tc>
      </w:tr>
      <w:tr w:rsidR="00000A38" w:rsidRPr="00B3787E" w:rsidTr="00BB6E9A">
        <w:trPr>
          <w:trHeight w:val="227"/>
        </w:trPr>
        <w:tc>
          <w:tcPr>
            <w:tcW w:w="567" w:type="dxa"/>
            <w:vMerge w:val="restart"/>
            <w:shd w:val="clear" w:color="auto" w:fill="auto"/>
            <w:vAlign w:val="center"/>
            <w:hideMark/>
          </w:tcPr>
          <w:p w:rsidR="00000A38" w:rsidRPr="00B3787E" w:rsidRDefault="00000A38" w:rsidP="00BB6E9A">
            <w:pPr>
              <w:widowControl/>
              <w:adjustRightInd w:val="0"/>
              <w:snapToGrid w:val="0"/>
              <w:jc w:val="center"/>
              <w:rPr>
                <w:rFonts w:ascii="Times New Roman" w:eastAsia="宋体" w:hAnsi="Times New Roman" w:cs="Times New Roman"/>
                <w:color w:val="000000"/>
                <w:kern w:val="0"/>
                <w:sz w:val="18"/>
                <w:szCs w:val="18"/>
              </w:rPr>
            </w:pPr>
            <w:r w:rsidRPr="00B3787E">
              <w:rPr>
                <w:rFonts w:ascii="Times New Roman" w:eastAsia="宋体" w:hAnsi="Times New Roman" w:cs="Times New Roman"/>
                <w:color w:val="000000"/>
                <w:kern w:val="0"/>
                <w:sz w:val="18"/>
                <w:szCs w:val="18"/>
              </w:rPr>
              <w:t>5</w:t>
            </w:r>
          </w:p>
        </w:tc>
        <w:tc>
          <w:tcPr>
            <w:tcW w:w="709"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教学质量信息（4项）</w:t>
            </w: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（31）本科教学</w:t>
            </w:r>
          </w:p>
        </w:tc>
        <w:tc>
          <w:tcPr>
            <w:tcW w:w="2552"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*本科教学管理规章制度</w:t>
            </w:r>
          </w:p>
        </w:tc>
        <w:tc>
          <w:tcPr>
            <w:tcW w:w="2268"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本科生院</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http://info.whu.edu.cn/xxgkqd/jxglyzlxx/bksjx/gzzd.htm</w:t>
            </w:r>
          </w:p>
        </w:tc>
      </w:tr>
      <w:tr w:rsidR="00000A38" w:rsidRPr="00B3787E" w:rsidTr="00BB6E9A">
        <w:trPr>
          <w:trHeight w:val="22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本科专业设置及变更情况</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http://info.whu.edu.cn/xxgkqd/jxglyzlxx/bksjx/bkzyszjbgqk.htm</w:t>
            </w:r>
          </w:p>
        </w:tc>
      </w:tr>
      <w:tr w:rsidR="00000A38" w:rsidRPr="00B3787E" w:rsidTr="00BB6E9A">
        <w:trPr>
          <w:trHeight w:val="22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*本科生培养方案</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http://info.whu.edu.cn/xxgkqd/jxglyzlxx/bksjx/bkspyfa.htm</w:t>
            </w:r>
          </w:p>
        </w:tc>
      </w:tr>
      <w:tr w:rsidR="00000A38" w:rsidRPr="00B3787E" w:rsidTr="00BB6E9A">
        <w:trPr>
          <w:trHeight w:val="283"/>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本科教学质量年度报告</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http://info.whu.edu.cn/xxgkqd/jxglyzlxx/bksjx/bkjxzlndbg.htm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艺术教育发展年度报告</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http://info.whu.edu.cn/xxgkqd/jxglyzlxx/bksjx/ysjyfzndbg.htm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*（32）研究生培养</w:t>
            </w:r>
          </w:p>
        </w:tc>
        <w:tc>
          <w:tcPr>
            <w:tcW w:w="2552"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研究生教学管理规章制度</w:t>
            </w:r>
          </w:p>
        </w:tc>
        <w:tc>
          <w:tcPr>
            <w:tcW w:w="2268"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研究生院</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http://info.whu.edu.cn/xxgkqd/jxglyzlxx/yjspy/xjglzd.htm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研究生培养方案</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http://info.whu.edu.cn/xxgkqd/jxglyzlxx/yjspy/yjspyfa.htm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课程情况通报</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http://info.whu.edu.cn/xxgkqd/jxglyzlxx/yjspy/kcqktb.htm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*（33）继续教育</w:t>
            </w:r>
          </w:p>
        </w:tc>
        <w:tc>
          <w:tcPr>
            <w:tcW w:w="2552"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教学管理规章制度</w:t>
            </w:r>
          </w:p>
        </w:tc>
        <w:tc>
          <w:tcPr>
            <w:tcW w:w="2268"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继续教育学院</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http://info.whu.edu.cn/xxgkqd/jxglyzlxx/jxjyxspy/jxglzd.htm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非学历教育项目</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http://info.whu.edu.cn/xxgkqd/jxglyzlxx/jxjyxspy/fxljyxm.htm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（34）学生就业情况</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促进毕业生就业的政策措施和指导服务</w:t>
            </w:r>
          </w:p>
        </w:tc>
        <w:tc>
          <w:tcPr>
            <w:tcW w:w="2268"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学生就业指导与服务中心</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http://info.whu.edu.cn/xxgkqd/jxglyzlxx/xsjy/jyzccsyzdfw.htm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毕业生就业质量年度报告（含毕业生的规模、结构、就业率、就业流向）</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http://info.whu.edu.cn/xxgkqd/jxglyzlxx/xsjy/jyzlndbg.htm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*用人单位需求信息</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网页链接跳转：http://xsjy.whu.edu.cn/zftal-web/zfjy!wzxx!whdx10486/dwzpxx_cxWzDwzpxxNryEX.html</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*毕业生协议书遗失、进沪专利等公示公告</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网页链接跳转：http://xsjy.whu.edu.cn/type/00001011505.html</w:t>
            </w:r>
          </w:p>
        </w:tc>
      </w:tr>
      <w:tr w:rsidR="00000A38" w:rsidRPr="00B3787E" w:rsidTr="00BB6E9A">
        <w:trPr>
          <w:trHeight w:val="57"/>
        </w:trPr>
        <w:tc>
          <w:tcPr>
            <w:tcW w:w="567" w:type="dxa"/>
            <w:vMerge w:val="restart"/>
            <w:shd w:val="clear" w:color="auto" w:fill="auto"/>
            <w:vAlign w:val="center"/>
            <w:hideMark/>
          </w:tcPr>
          <w:p w:rsidR="00000A38" w:rsidRPr="00B3787E" w:rsidRDefault="00000A38" w:rsidP="00BB6E9A">
            <w:pPr>
              <w:widowControl/>
              <w:adjustRightInd w:val="0"/>
              <w:snapToGrid w:val="0"/>
              <w:jc w:val="center"/>
              <w:rPr>
                <w:rFonts w:ascii="Times New Roman" w:eastAsia="宋体" w:hAnsi="Times New Roman" w:cs="Times New Roman"/>
                <w:color w:val="000000"/>
                <w:kern w:val="0"/>
                <w:sz w:val="18"/>
                <w:szCs w:val="18"/>
              </w:rPr>
            </w:pPr>
            <w:r w:rsidRPr="00B3787E">
              <w:rPr>
                <w:rFonts w:ascii="Times New Roman" w:eastAsia="宋体" w:hAnsi="Times New Roman" w:cs="Times New Roman"/>
                <w:color w:val="000000"/>
                <w:kern w:val="0"/>
                <w:sz w:val="18"/>
                <w:szCs w:val="18"/>
              </w:rPr>
              <w:t>6</w:t>
            </w:r>
          </w:p>
        </w:tc>
        <w:tc>
          <w:tcPr>
            <w:tcW w:w="709"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学生管理（7项）</w:t>
            </w: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（35）学籍管理办法</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研究生院、本科生院、继续教育学院</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http://info.whu.edu.cn/xxgkqd/xsglfwxx/gzzd.htm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*（36）各类奖（助）学金项目</w:t>
            </w:r>
          </w:p>
        </w:tc>
        <w:tc>
          <w:tcPr>
            <w:tcW w:w="2268" w:type="dxa"/>
            <w:vMerge w:val="restart"/>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学生工作部、研究生工作部</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http://info.whu.edu.cn/xxgkqd/xsglfwxx/gzzd/jzxj.htm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（37）学生评奖（优）的相关评审办法、管理规定、评审结果等</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http://info.whu.edu.cn/xxgkqd/xsglfwxx/pjxqk1.htm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（38）学生勤工俭学、资助、助学贷款相关政策和管理规定</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http://info.whu.edu.cn/xxgkqd/xsglfwxx/gzzd/qgzx.htm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（39）学生奖励处罚相关管理规定</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http://info.whu.edu.cn/xxgkqd/xsglfwxx/xsjlcfgd.htm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*（40）学生社会实践、社团组织、科技创新、校园文化活动等相关政策和管理规定</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团委、学生工作部、研究生工作部</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http://info.whu.edu.cn/xxgkqd/xsglfwxx/gzzd/xywh.htm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（41）学生申诉相关管理规定</w:t>
            </w:r>
          </w:p>
        </w:tc>
        <w:tc>
          <w:tcPr>
            <w:tcW w:w="2268"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党政办公室</w:t>
            </w:r>
          </w:p>
        </w:tc>
        <w:tc>
          <w:tcPr>
            <w:tcW w:w="127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http://info.whu.edu.cn/xxgkqd/xsglfwxx/xsssglgd.htm</w:t>
            </w:r>
          </w:p>
        </w:tc>
      </w:tr>
      <w:tr w:rsidR="00000A38" w:rsidRPr="00B3787E" w:rsidTr="00BB6E9A">
        <w:trPr>
          <w:trHeight w:val="57"/>
        </w:trPr>
        <w:tc>
          <w:tcPr>
            <w:tcW w:w="567" w:type="dxa"/>
            <w:vMerge w:val="restart"/>
            <w:shd w:val="clear" w:color="auto" w:fill="auto"/>
            <w:vAlign w:val="center"/>
            <w:hideMark/>
          </w:tcPr>
          <w:p w:rsidR="00000A38" w:rsidRPr="00B3787E" w:rsidRDefault="00000A38" w:rsidP="00BB6E9A">
            <w:pPr>
              <w:widowControl/>
              <w:adjustRightInd w:val="0"/>
              <w:snapToGrid w:val="0"/>
              <w:jc w:val="center"/>
              <w:rPr>
                <w:rFonts w:ascii="Times New Roman" w:eastAsia="宋体" w:hAnsi="Times New Roman" w:cs="Times New Roman"/>
                <w:color w:val="000000"/>
                <w:kern w:val="0"/>
                <w:sz w:val="18"/>
                <w:szCs w:val="18"/>
              </w:rPr>
            </w:pPr>
            <w:r w:rsidRPr="00B3787E">
              <w:rPr>
                <w:rFonts w:ascii="Times New Roman" w:eastAsia="宋体" w:hAnsi="Times New Roman" w:cs="Times New Roman"/>
                <w:color w:val="000000"/>
                <w:kern w:val="0"/>
                <w:sz w:val="18"/>
                <w:szCs w:val="18"/>
              </w:rPr>
              <w:t>7</w:t>
            </w:r>
          </w:p>
        </w:tc>
        <w:tc>
          <w:tcPr>
            <w:tcW w:w="709"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学风建设信息（3项）</w:t>
            </w:r>
          </w:p>
          <w:p w:rsidR="00000A38" w:rsidRPr="00B3787E" w:rsidRDefault="00000A38" w:rsidP="00BB6E9A">
            <w:pPr>
              <w:widowControl/>
              <w:adjustRightInd w:val="0"/>
              <w:snapToGrid w:val="0"/>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（42）学风建设机构</w:t>
            </w:r>
          </w:p>
        </w:tc>
        <w:tc>
          <w:tcPr>
            <w:tcW w:w="2268"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发展规划与学科建设办公室、本科生院、研究生院、科学发展研究院、人文社会科学研究院</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http://info.whu.edu.cn/xxgkqd/xfjsxx/xsddjswyhzc.htm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shd w:val="clear" w:color="auto" w:fill="auto"/>
            <w:vAlign w:val="center"/>
            <w:hideMark/>
          </w:tcPr>
          <w:p w:rsidR="00000A38" w:rsidRPr="00B3787E" w:rsidRDefault="00000A38" w:rsidP="00BB6E9A">
            <w:pPr>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（43）学术规范制度</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http://info.whu.edu.cn/xxgkqd/xfjsxx/xsgfzd.htm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22"/>
              </w:rPr>
            </w:pP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（44）学术不端行为查处机制</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http://info.whu.edu.cn/info/1659/15990.htm</w:t>
            </w:r>
          </w:p>
        </w:tc>
      </w:tr>
      <w:tr w:rsidR="00000A38" w:rsidRPr="00B3787E" w:rsidTr="00BB6E9A">
        <w:trPr>
          <w:trHeight w:val="57"/>
        </w:trPr>
        <w:tc>
          <w:tcPr>
            <w:tcW w:w="567" w:type="dxa"/>
            <w:vMerge w:val="restart"/>
            <w:shd w:val="clear" w:color="auto" w:fill="auto"/>
            <w:vAlign w:val="center"/>
            <w:hideMark/>
          </w:tcPr>
          <w:p w:rsidR="00000A38" w:rsidRPr="00B3787E" w:rsidRDefault="00000A38" w:rsidP="00BB6E9A">
            <w:pPr>
              <w:widowControl/>
              <w:adjustRightInd w:val="0"/>
              <w:snapToGrid w:val="0"/>
              <w:jc w:val="center"/>
              <w:rPr>
                <w:rFonts w:ascii="Times New Roman" w:eastAsia="宋体" w:hAnsi="Times New Roman" w:cs="Times New Roman"/>
                <w:color w:val="000000"/>
                <w:kern w:val="0"/>
                <w:sz w:val="18"/>
                <w:szCs w:val="18"/>
              </w:rPr>
            </w:pPr>
            <w:r w:rsidRPr="00B3787E">
              <w:rPr>
                <w:rFonts w:ascii="Times New Roman" w:eastAsia="宋体" w:hAnsi="Times New Roman" w:cs="Times New Roman"/>
                <w:color w:val="000000"/>
                <w:kern w:val="0"/>
                <w:sz w:val="18"/>
                <w:szCs w:val="18"/>
              </w:rPr>
              <w:t>8</w:t>
            </w:r>
          </w:p>
        </w:tc>
        <w:tc>
          <w:tcPr>
            <w:tcW w:w="709"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学位、学科信息（5项）</w:t>
            </w: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（45）授予博士、硕士、学士学位的基本要求</w:t>
            </w:r>
          </w:p>
        </w:tc>
        <w:tc>
          <w:tcPr>
            <w:tcW w:w="2268"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研究生院</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http://info.whu.edu.cn/xxgkqd/xwxkxx/bsxw1.htm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（46）拟授予硕士、博士学位同等学力人员资格审查和学力水平认定</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http://info.whu.edu.cn/xxgkqd/xwxkxx/nsybssxwtdxlryzgschxlsprd.htm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（47）新增硕士、博士学位授权学科或专业学位授权点审核办法</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http://info.whu.edu.cn/xxgkqd/xwxkxx/xzxwsqdshbf.htm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（48）拟新增学位授权学科或专业学位授权点的申报及论证材料</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http://info.whu.edu.cn/xxgkqd/xwxkxx/sqdsbjlzcl.htm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*（49）博士、硕士学位授权点变更情况</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http://info.whu.edu.cn/xxgkqd/xwxkxx/bs_ssxwsqdjbgqk/yjxk.htm</w:t>
            </w:r>
          </w:p>
        </w:tc>
      </w:tr>
      <w:tr w:rsidR="00000A38" w:rsidRPr="00B3787E" w:rsidTr="00BB6E9A">
        <w:trPr>
          <w:trHeight w:val="57"/>
        </w:trPr>
        <w:tc>
          <w:tcPr>
            <w:tcW w:w="567" w:type="dxa"/>
            <w:vMerge w:val="restart"/>
            <w:shd w:val="clear" w:color="auto" w:fill="auto"/>
            <w:vAlign w:val="center"/>
            <w:hideMark/>
          </w:tcPr>
          <w:p w:rsidR="00000A38" w:rsidRPr="00B3787E" w:rsidRDefault="00000A38" w:rsidP="00BB6E9A">
            <w:pPr>
              <w:widowControl/>
              <w:adjustRightInd w:val="0"/>
              <w:snapToGrid w:val="0"/>
              <w:jc w:val="center"/>
              <w:rPr>
                <w:rFonts w:ascii="Times New Roman" w:eastAsia="宋体" w:hAnsi="Times New Roman" w:cs="Times New Roman"/>
                <w:color w:val="000000"/>
                <w:kern w:val="0"/>
                <w:sz w:val="18"/>
                <w:szCs w:val="18"/>
              </w:rPr>
            </w:pPr>
            <w:r w:rsidRPr="00B3787E">
              <w:rPr>
                <w:rFonts w:ascii="Times New Roman" w:eastAsia="宋体" w:hAnsi="Times New Roman" w:cs="Times New Roman"/>
                <w:color w:val="000000"/>
                <w:kern w:val="0"/>
                <w:sz w:val="18"/>
                <w:szCs w:val="18"/>
              </w:rPr>
              <w:t>9</w:t>
            </w:r>
          </w:p>
        </w:tc>
        <w:tc>
          <w:tcPr>
            <w:tcW w:w="709"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对外交流与合作信息（4项）</w:t>
            </w:r>
          </w:p>
        </w:tc>
        <w:tc>
          <w:tcPr>
            <w:tcW w:w="212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（50）中外合作办学</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中外合作办学机构和项目介绍、招生专业和年招生规模、有效期、年度报告、教育主管部门年审结果</w:t>
            </w:r>
          </w:p>
        </w:tc>
        <w:tc>
          <w:tcPr>
            <w:tcW w:w="2268"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国际交流部</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http://info.whu.edu.cn/xxgkqd/dwjlyhzxx/zwhzbxqk1.htm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shd w:val="clear" w:color="auto" w:fill="auto"/>
            <w:noWrap/>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*（51）外国专家交流项目</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外国专家项目名称、项目内容介绍、申报时间、执行周期</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http://info.whu.edu.cn/xxgkqd/dwjlyhzxx/wgzjxm.htm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*（52）学生交流合作项目</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校际学生交流合作项目和联合培养项目</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http://info.whu.edu.cn/xxgkqd/dwjlyhzxx/xsjlhzxm.htm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学生公派项目本科生类和研究生类项目</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（53）来华留学生招生、培养及管理</w:t>
            </w:r>
          </w:p>
        </w:tc>
        <w:tc>
          <w:tcPr>
            <w:tcW w:w="2268"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留学生学院</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http://info.whu.edu.cn/xxgkqd/dwjlyhzxx/lhlxsgl/gzzd.htm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http://info.whu.edu.cn/xxgkqd/dwjlyhzxx/lhlxsgl/zsxx.htm</w:t>
            </w:r>
          </w:p>
        </w:tc>
      </w:tr>
      <w:tr w:rsidR="00000A38" w:rsidRPr="00B3787E" w:rsidTr="00BB6E9A">
        <w:trPr>
          <w:trHeight w:val="57"/>
        </w:trPr>
        <w:tc>
          <w:tcPr>
            <w:tcW w:w="567" w:type="dxa"/>
            <w:vMerge w:val="restart"/>
            <w:shd w:val="clear" w:color="auto" w:fill="auto"/>
            <w:vAlign w:val="center"/>
            <w:hideMark/>
          </w:tcPr>
          <w:p w:rsidR="00000A38" w:rsidRPr="00B3787E" w:rsidRDefault="00000A38" w:rsidP="00BB6E9A">
            <w:pPr>
              <w:widowControl/>
              <w:adjustRightInd w:val="0"/>
              <w:snapToGrid w:val="0"/>
              <w:jc w:val="center"/>
              <w:rPr>
                <w:rFonts w:ascii="Times New Roman" w:eastAsia="宋体" w:hAnsi="Times New Roman" w:cs="Times New Roman"/>
                <w:color w:val="000000"/>
                <w:kern w:val="0"/>
                <w:sz w:val="18"/>
                <w:szCs w:val="18"/>
              </w:rPr>
            </w:pPr>
            <w:r w:rsidRPr="00B3787E">
              <w:rPr>
                <w:rFonts w:ascii="Times New Roman" w:eastAsia="宋体" w:hAnsi="Times New Roman" w:cs="Times New Roman"/>
                <w:color w:val="000000"/>
                <w:kern w:val="0"/>
                <w:sz w:val="18"/>
                <w:szCs w:val="18"/>
              </w:rPr>
              <w:t>10</w:t>
            </w:r>
          </w:p>
        </w:tc>
        <w:tc>
          <w:tcPr>
            <w:tcW w:w="709"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*科学研究（4项）</w:t>
            </w: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（54）规章制度</w:t>
            </w:r>
          </w:p>
        </w:tc>
        <w:tc>
          <w:tcPr>
            <w:tcW w:w="2268"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科学技术发展研究院、人文社会科学研究院</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tcBorders>
              <w:bottom w:val="single" w:sz="4" w:space="0" w:color="auto"/>
            </w:tcBorders>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http://info.whu.edu.cn/xxgkqd/kygz/shkx/gzzd.htm；http://info.whu.edu.cn/xxgkqd/kygz/zrkx/gzzd.htm</w:t>
            </w:r>
          </w:p>
        </w:tc>
      </w:tr>
      <w:tr w:rsidR="00000A38" w:rsidRPr="00B3787E" w:rsidTr="00BB6E9A">
        <w:trPr>
          <w:trHeight w:val="482"/>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（55）科研机构设立情况</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tcBorders>
              <w:right w:val="single" w:sz="4" w:space="0" w:color="auto"/>
            </w:tcBorders>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http://info.whu.edu.cn/xxgkqd/kygz/zrkx/kyjgslqk.htm；http://info.whu.edu.cn/xxgkqd/kygz/shkx/kyjgslqk.htm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（56）科研项目管理情况</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tcBorders>
              <w:right w:val="single" w:sz="4" w:space="0" w:color="auto"/>
            </w:tcBorders>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http://info.whu.edu.cn/xxgkqd/kygz/shkx/kyxmglqk.htm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（57）科研成果获奖情况</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tcBorders>
              <w:top w:val="single" w:sz="4" w:space="0" w:color="auto"/>
            </w:tcBorders>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http://info.whu.edu.cn/info/1748/31189.htm；</w:t>
            </w:r>
          </w:p>
        </w:tc>
      </w:tr>
      <w:tr w:rsidR="00000A38" w:rsidRPr="00B3787E" w:rsidTr="00BB6E9A">
        <w:trPr>
          <w:trHeight w:val="57"/>
        </w:trPr>
        <w:tc>
          <w:tcPr>
            <w:tcW w:w="567" w:type="dxa"/>
            <w:vMerge w:val="restart"/>
            <w:shd w:val="clear" w:color="auto" w:fill="auto"/>
            <w:vAlign w:val="center"/>
            <w:hideMark/>
          </w:tcPr>
          <w:p w:rsidR="00000A38" w:rsidRPr="00B3787E" w:rsidRDefault="00000A38" w:rsidP="00BB6E9A">
            <w:pPr>
              <w:widowControl/>
              <w:adjustRightInd w:val="0"/>
              <w:snapToGrid w:val="0"/>
              <w:jc w:val="center"/>
              <w:rPr>
                <w:rFonts w:ascii="Times New Roman" w:eastAsia="宋体" w:hAnsi="Times New Roman" w:cs="Times New Roman"/>
                <w:color w:val="000000"/>
                <w:kern w:val="0"/>
                <w:sz w:val="18"/>
                <w:szCs w:val="18"/>
              </w:rPr>
            </w:pPr>
            <w:r w:rsidRPr="00B3787E">
              <w:rPr>
                <w:rFonts w:ascii="Times New Roman" w:eastAsia="宋体" w:hAnsi="Times New Roman" w:cs="Times New Roman"/>
                <w:color w:val="000000"/>
                <w:kern w:val="0"/>
                <w:sz w:val="18"/>
                <w:szCs w:val="18"/>
              </w:rPr>
              <w:t>11</w:t>
            </w:r>
          </w:p>
        </w:tc>
        <w:tc>
          <w:tcPr>
            <w:tcW w:w="709"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*校友工作（2项）</w:t>
            </w: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（58）校友会章程</w:t>
            </w:r>
          </w:p>
        </w:tc>
        <w:tc>
          <w:tcPr>
            <w:tcW w:w="2268"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校友工作办公室</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http://info.whu.edu.cn/xxgkqd/xygz/xyhzc.htm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（59）杰出校友评选</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http://info.whu.edu.cn/xxgkqd/xygz/jcxy/dyjjcxy.htm</w:t>
            </w:r>
          </w:p>
        </w:tc>
      </w:tr>
      <w:tr w:rsidR="00000A38" w:rsidRPr="00B3787E" w:rsidTr="00BB6E9A">
        <w:trPr>
          <w:trHeight w:val="57"/>
        </w:trPr>
        <w:tc>
          <w:tcPr>
            <w:tcW w:w="567" w:type="dxa"/>
            <w:vMerge w:val="restart"/>
            <w:shd w:val="clear" w:color="auto" w:fill="auto"/>
            <w:vAlign w:val="center"/>
            <w:hideMark/>
          </w:tcPr>
          <w:p w:rsidR="00000A38" w:rsidRPr="00B3787E" w:rsidRDefault="00000A38" w:rsidP="00BB6E9A">
            <w:pPr>
              <w:widowControl/>
              <w:adjustRightInd w:val="0"/>
              <w:snapToGrid w:val="0"/>
              <w:jc w:val="center"/>
              <w:rPr>
                <w:rFonts w:ascii="Times New Roman" w:eastAsia="宋体" w:hAnsi="Times New Roman" w:cs="Times New Roman"/>
                <w:color w:val="000000"/>
                <w:kern w:val="0"/>
                <w:sz w:val="18"/>
                <w:szCs w:val="18"/>
              </w:rPr>
            </w:pPr>
            <w:r w:rsidRPr="00B3787E">
              <w:rPr>
                <w:rFonts w:ascii="Times New Roman" w:eastAsia="宋体" w:hAnsi="Times New Roman" w:cs="Times New Roman"/>
                <w:color w:val="000000"/>
                <w:kern w:val="0"/>
                <w:sz w:val="18"/>
                <w:szCs w:val="18"/>
              </w:rPr>
              <w:t>12</w:t>
            </w:r>
          </w:p>
        </w:tc>
        <w:tc>
          <w:tcPr>
            <w:tcW w:w="709"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*便民服务（2项）</w:t>
            </w:r>
          </w:p>
        </w:tc>
        <w:tc>
          <w:tcPr>
            <w:tcW w:w="2126"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（60）后勤服务</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水电维修、计生等便民服务措施</w:t>
            </w:r>
          </w:p>
        </w:tc>
        <w:tc>
          <w:tcPr>
            <w:tcW w:w="2268" w:type="dxa"/>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后勤保障部、后勤集团</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校内公开、网站</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http://info.whu.edu.cn/list4.jsp?urltype=tree.TreeTempUrl&amp;wbtreeid=1578</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（61）医疗服务</w:t>
            </w: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医疗管理规章制度及医保政策等</w:t>
            </w:r>
          </w:p>
        </w:tc>
        <w:tc>
          <w:tcPr>
            <w:tcW w:w="2268"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校医院</w:t>
            </w: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http://info.whu.edu.cn/n_guizhang_list4.jsp?urltype=tree.TreeTempUrl&amp;wbtreeid=1577</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12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255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各类医疗保健服务信息</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http://info.whu.edu.cn/list4.jsp?urltype=tree.TreeTempUrl&amp;wbtreeid=1579</w:t>
            </w:r>
          </w:p>
        </w:tc>
      </w:tr>
      <w:tr w:rsidR="00000A38" w:rsidRPr="00B3787E" w:rsidTr="00BB6E9A">
        <w:trPr>
          <w:trHeight w:val="57"/>
        </w:trPr>
        <w:tc>
          <w:tcPr>
            <w:tcW w:w="567" w:type="dxa"/>
            <w:vMerge w:val="restart"/>
            <w:shd w:val="clear" w:color="auto" w:fill="auto"/>
            <w:vAlign w:val="center"/>
            <w:hideMark/>
          </w:tcPr>
          <w:p w:rsidR="00000A38" w:rsidRPr="00B3787E" w:rsidRDefault="00000A38" w:rsidP="00BB6E9A">
            <w:pPr>
              <w:widowControl/>
              <w:adjustRightInd w:val="0"/>
              <w:snapToGrid w:val="0"/>
              <w:jc w:val="center"/>
              <w:rPr>
                <w:rFonts w:ascii="Times New Roman" w:eastAsia="宋体" w:hAnsi="Times New Roman" w:cs="Times New Roman"/>
                <w:color w:val="000000"/>
                <w:kern w:val="0"/>
                <w:sz w:val="18"/>
                <w:szCs w:val="18"/>
              </w:rPr>
            </w:pPr>
            <w:r w:rsidRPr="00B3787E">
              <w:rPr>
                <w:rFonts w:ascii="Times New Roman" w:eastAsia="宋体" w:hAnsi="Times New Roman" w:cs="Times New Roman"/>
                <w:color w:val="000000"/>
                <w:kern w:val="0"/>
                <w:sz w:val="18"/>
                <w:szCs w:val="18"/>
              </w:rPr>
              <w:t>13</w:t>
            </w:r>
          </w:p>
        </w:tc>
        <w:tc>
          <w:tcPr>
            <w:tcW w:w="709"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其  他（2项）</w:t>
            </w: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（62）巡视组反馈意见，落实反馈意见整改情况</w:t>
            </w:r>
          </w:p>
        </w:tc>
        <w:tc>
          <w:tcPr>
            <w:tcW w:w="2268" w:type="dxa"/>
            <w:vMerge w:val="restart"/>
            <w:shd w:val="clear" w:color="auto" w:fill="auto"/>
            <w:vAlign w:val="center"/>
            <w:hideMark/>
          </w:tcPr>
          <w:p w:rsidR="00000A38" w:rsidRPr="00B3787E" w:rsidRDefault="00000A38" w:rsidP="00BB6E9A">
            <w:pPr>
              <w:widowControl/>
              <w:adjustRightInd w:val="0"/>
              <w:snapToGrid w:val="0"/>
              <w:jc w:val="center"/>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党政办公室</w:t>
            </w:r>
          </w:p>
        </w:tc>
        <w:tc>
          <w:tcPr>
            <w:tcW w:w="1276" w:type="dxa"/>
            <w:vMerge w:val="restart"/>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社会公开、文本</w:t>
            </w:r>
          </w:p>
        </w:tc>
        <w:tc>
          <w:tcPr>
            <w:tcW w:w="4642" w:type="dxa"/>
            <w:shd w:val="clear" w:color="auto" w:fill="auto"/>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http://info.whu.edu.cn/xxgkqd/qt/xszfkyjjzgqk.htm</w:t>
            </w:r>
          </w:p>
        </w:tc>
      </w:tr>
      <w:tr w:rsidR="00000A38" w:rsidRPr="00B3787E" w:rsidTr="00BB6E9A">
        <w:trPr>
          <w:trHeight w:val="57"/>
        </w:trPr>
        <w:tc>
          <w:tcPr>
            <w:tcW w:w="567" w:type="dxa"/>
            <w:vMerge/>
            <w:vAlign w:val="center"/>
            <w:hideMark/>
          </w:tcPr>
          <w:p w:rsidR="00000A38" w:rsidRPr="00B3787E" w:rsidRDefault="00000A38" w:rsidP="00BB6E9A">
            <w:pPr>
              <w:widowControl/>
              <w:adjustRightInd w:val="0"/>
              <w:snapToGrid w:val="0"/>
              <w:jc w:val="left"/>
              <w:rPr>
                <w:rFonts w:ascii="Times New Roman" w:eastAsia="宋体" w:hAnsi="Times New Roman" w:cs="Times New Roman"/>
                <w:color w:val="000000"/>
                <w:kern w:val="0"/>
                <w:sz w:val="18"/>
                <w:szCs w:val="18"/>
              </w:rPr>
            </w:pPr>
          </w:p>
        </w:tc>
        <w:tc>
          <w:tcPr>
            <w:tcW w:w="709"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78" w:type="dxa"/>
            <w:gridSpan w:val="2"/>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（63）自然灾害等突发事件的应急处理预案、预警信息和处置情况，涉及学校的重大事件的调查和处理情况。</w:t>
            </w:r>
          </w:p>
        </w:tc>
        <w:tc>
          <w:tcPr>
            <w:tcW w:w="2268"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1276" w:type="dxa"/>
            <w:vMerge/>
            <w:vAlign w:val="center"/>
            <w:hideMark/>
          </w:tcPr>
          <w:p w:rsidR="00000A38" w:rsidRPr="00B3787E" w:rsidRDefault="00000A38" w:rsidP="00BB6E9A">
            <w:pPr>
              <w:widowControl/>
              <w:adjustRightInd w:val="0"/>
              <w:snapToGrid w:val="0"/>
              <w:jc w:val="left"/>
              <w:rPr>
                <w:rFonts w:ascii="宋体" w:eastAsia="宋体" w:hAnsi="宋体" w:cs="宋体"/>
                <w:color w:val="000000"/>
                <w:kern w:val="0"/>
                <w:sz w:val="18"/>
                <w:szCs w:val="18"/>
              </w:rPr>
            </w:pPr>
          </w:p>
        </w:tc>
        <w:tc>
          <w:tcPr>
            <w:tcW w:w="4642" w:type="dxa"/>
            <w:shd w:val="clear" w:color="auto" w:fill="auto"/>
            <w:vAlign w:val="center"/>
            <w:hideMark/>
          </w:tcPr>
          <w:p w:rsidR="00000A38" w:rsidRPr="00B3787E" w:rsidRDefault="00000A38" w:rsidP="00BB6E9A">
            <w:pPr>
              <w:widowControl/>
              <w:adjustRightInd w:val="0"/>
              <w:snapToGrid w:val="0"/>
              <w:rPr>
                <w:rFonts w:ascii="宋体" w:eastAsia="宋体" w:hAnsi="宋体" w:cs="宋体"/>
                <w:color w:val="000000"/>
                <w:kern w:val="0"/>
                <w:sz w:val="18"/>
                <w:szCs w:val="18"/>
              </w:rPr>
            </w:pPr>
            <w:r w:rsidRPr="00B3787E">
              <w:rPr>
                <w:rFonts w:ascii="宋体" w:eastAsia="宋体" w:hAnsi="宋体" w:cs="宋体" w:hint="eastAsia"/>
                <w:color w:val="000000"/>
                <w:kern w:val="0"/>
                <w:sz w:val="18"/>
                <w:szCs w:val="18"/>
              </w:rPr>
              <w:t>http://info.whu.edu.cn/xxgkqd/qt/yjclyajzdsjtb.htm</w:t>
            </w:r>
          </w:p>
        </w:tc>
      </w:tr>
    </w:tbl>
    <w:p w:rsidR="00000A38" w:rsidRPr="00DA5D41" w:rsidRDefault="00DA5D41" w:rsidP="00DA5D41">
      <w:pPr>
        <w:widowControl/>
        <w:ind w:firstLineChars="200" w:firstLine="420"/>
        <w:rPr>
          <w:rFonts w:ascii="Calibri" w:eastAsia="宋体" w:hAnsi="Calibri" w:cs="宋体"/>
          <w:color w:val="000000"/>
          <w:kern w:val="0"/>
          <w:szCs w:val="21"/>
        </w:rPr>
      </w:pPr>
      <w:r w:rsidRPr="00DA5D41">
        <w:rPr>
          <w:rFonts w:ascii="Calibri" w:eastAsia="宋体" w:hAnsi="Calibri" w:cs="宋体" w:hint="eastAsia"/>
          <w:color w:val="000000"/>
          <w:kern w:val="0"/>
          <w:szCs w:val="21"/>
        </w:rPr>
        <w:t>注：</w:t>
      </w:r>
      <w:r w:rsidRPr="00DA5D41">
        <w:rPr>
          <w:rFonts w:ascii="Calibri" w:eastAsia="宋体" w:hAnsi="Calibri" w:cs="宋体" w:hint="eastAsia"/>
          <w:color w:val="000000"/>
          <w:kern w:val="0"/>
          <w:szCs w:val="21"/>
        </w:rPr>
        <w:t>1.</w:t>
      </w:r>
      <w:r w:rsidRPr="00DA5D41">
        <w:rPr>
          <w:rFonts w:ascii="Calibri" w:eastAsia="宋体" w:hAnsi="Calibri" w:cs="宋体" w:hint="eastAsia"/>
          <w:color w:val="000000"/>
          <w:kern w:val="0"/>
          <w:szCs w:val="21"/>
        </w:rPr>
        <w:t>带</w:t>
      </w:r>
      <w:r w:rsidRPr="00DA5D41">
        <w:rPr>
          <w:rFonts w:ascii="Calibri" w:eastAsia="宋体" w:hAnsi="Calibri" w:cs="宋体" w:hint="eastAsia"/>
          <w:color w:val="000000"/>
          <w:kern w:val="0"/>
          <w:szCs w:val="21"/>
        </w:rPr>
        <w:t>*</w:t>
      </w:r>
      <w:r w:rsidRPr="00DA5D41">
        <w:rPr>
          <w:rFonts w:ascii="Calibri" w:eastAsia="宋体" w:hAnsi="Calibri" w:cs="宋体" w:hint="eastAsia"/>
          <w:color w:val="000000"/>
          <w:kern w:val="0"/>
          <w:szCs w:val="21"/>
        </w:rPr>
        <w:t>为教育部《高等学校信息公开事项清单》规定内容以外，学校自行设置的事项清单。</w:t>
      </w:r>
      <w:r w:rsidRPr="00DA5D41">
        <w:rPr>
          <w:rFonts w:ascii="Calibri" w:eastAsia="宋体" w:hAnsi="Calibri" w:cs="宋体" w:hint="eastAsia"/>
          <w:color w:val="000000"/>
          <w:kern w:val="0"/>
          <w:szCs w:val="21"/>
        </w:rPr>
        <w:t>2.</w:t>
      </w:r>
      <w:r w:rsidRPr="00DA5D41">
        <w:rPr>
          <w:rFonts w:ascii="Calibri" w:eastAsia="宋体" w:hAnsi="Calibri" w:cs="宋体" w:hint="eastAsia"/>
          <w:color w:val="000000"/>
          <w:kern w:val="0"/>
          <w:szCs w:val="21"/>
        </w:rPr>
        <w:t>本科教学质量报告中含本科生占全日制在校生总数比例、教师数量及结构、全校开设课程总门数、实践教学学分占总学分比例、选修课学分占总学分比例；主讲本科课程的教授占教授总数的比例、教授授本科课程占课程总门次数的比例等。</w:t>
      </w:r>
    </w:p>
    <w:p w:rsidR="00B60424" w:rsidRPr="00000A38" w:rsidRDefault="00B60424"/>
    <w:sectPr w:rsidR="00B60424" w:rsidRPr="00000A38" w:rsidSect="00000A3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A04" w:rsidRDefault="00505A04" w:rsidP="00505A04">
      <w:r>
        <w:separator/>
      </w:r>
    </w:p>
  </w:endnote>
  <w:endnote w:type="continuationSeparator" w:id="0">
    <w:p w:rsidR="00505A04" w:rsidRDefault="00505A04" w:rsidP="0050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3501"/>
      <w:docPartObj>
        <w:docPartGallery w:val="Page Numbers (Bottom of Page)"/>
        <w:docPartUnique/>
      </w:docPartObj>
    </w:sdtPr>
    <w:sdtEndPr/>
    <w:sdtContent>
      <w:p w:rsidR="00505A04" w:rsidRDefault="00CB12A9">
        <w:pPr>
          <w:pStyle w:val="a6"/>
          <w:jc w:val="center"/>
        </w:pPr>
        <w:r>
          <w:fldChar w:fldCharType="begin"/>
        </w:r>
        <w:r w:rsidR="00505A04">
          <w:instrText xml:space="preserve"> PAGE   \* MERGEFORMAT </w:instrText>
        </w:r>
        <w:r>
          <w:fldChar w:fldCharType="separate"/>
        </w:r>
        <w:r w:rsidR="00F7433F" w:rsidRPr="00F7433F">
          <w:rPr>
            <w:noProof/>
            <w:lang w:val="zh-CN"/>
          </w:rPr>
          <w:t>21</w:t>
        </w:r>
        <w:r>
          <w:fldChar w:fldCharType="end"/>
        </w:r>
      </w:p>
    </w:sdtContent>
  </w:sdt>
  <w:p w:rsidR="00505A04" w:rsidRDefault="00505A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A04" w:rsidRDefault="00505A04" w:rsidP="00505A04">
      <w:r>
        <w:separator/>
      </w:r>
    </w:p>
  </w:footnote>
  <w:footnote w:type="continuationSeparator" w:id="0">
    <w:p w:rsidR="00505A04" w:rsidRDefault="00505A04" w:rsidP="00505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ocumentProtection w:edit="forms" w:enforcement="1" w:cryptProviderType="rsaFull" w:cryptAlgorithmClass="hash" w:cryptAlgorithmType="typeAny" w:cryptAlgorithmSid="4" w:cryptSpinCount="50000" w:hash="KK5xt+6gBdbm508lqGsRpcpX9+s=" w:salt="VTXyyU+0lCxu7OuWzu+mrA=="/>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B770089-90E0-4BAA-A69C-3C99FC8C04BA}" w:val="OqAZxg2cy8iEpDsefC41+SMad=jJNYuQrRWPlvUz5mhBIVGFKbX/w3T0k6o7nt9LH"/>
    <w:docVar w:name="{D354D657-88F0-4C83-B212-A4CB229E89D3}" w:val="OqAZxg2cy8iEpDsefC41+SMad=jJNYuQrRWPlvUz5mhBIVGFKbX/w3T0k6o7nt9LH"/>
    <w:docVar w:name="DocumentID" w:val="{DF4658FE-B80E-4D55-8746-0F265ACD969A}_1"/>
  </w:docVars>
  <w:rsids>
    <w:rsidRoot w:val="00000A38"/>
    <w:rsid w:val="00000A38"/>
    <w:rsid w:val="00067236"/>
    <w:rsid w:val="00505A04"/>
    <w:rsid w:val="0060405A"/>
    <w:rsid w:val="00964603"/>
    <w:rsid w:val="00A83154"/>
    <w:rsid w:val="00B60424"/>
    <w:rsid w:val="00CB12A9"/>
    <w:rsid w:val="00D56B8D"/>
    <w:rsid w:val="00DA5D41"/>
    <w:rsid w:val="00F7433F"/>
    <w:rsid w:val="00FD5C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58EE31A-5819-4A0E-8EDE-371D8EEB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6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A38"/>
    <w:rPr>
      <w:color w:val="0000FF"/>
      <w:u w:val="single"/>
    </w:rPr>
  </w:style>
  <w:style w:type="character" w:styleId="a4">
    <w:name w:val="FollowedHyperlink"/>
    <w:basedOn w:val="a0"/>
    <w:uiPriority w:val="99"/>
    <w:semiHidden/>
    <w:unhideWhenUsed/>
    <w:rsid w:val="00000A38"/>
    <w:rPr>
      <w:color w:val="800080"/>
      <w:u w:val="single"/>
    </w:rPr>
  </w:style>
  <w:style w:type="character" w:customStyle="1" w:styleId="apple-converted-space">
    <w:name w:val="apple-converted-space"/>
    <w:basedOn w:val="a0"/>
    <w:rsid w:val="00000A38"/>
  </w:style>
  <w:style w:type="paragraph" w:styleId="a5">
    <w:name w:val="header"/>
    <w:basedOn w:val="a"/>
    <w:link w:val="Char"/>
    <w:uiPriority w:val="99"/>
    <w:semiHidden/>
    <w:unhideWhenUsed/>
    <w:rsid w:val="00505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05A04"/>
    <w:rPr>
      <w:sz w:val="18"/>
      <w:szCs w:val="18"/>
    </w:rPr>
  </w:style>
  <w:style w:type="paragraph" w:styleId="a6">
    <w:name w:val="footer"/>
    <w:basedOn w:val="a"/>
    <w:link w:val="Char0"/>
    <w:uiPriority w:val="99"/>
    <w:unhideWhenUsed/>
    <w:rsid w:val="00505A04"/>
    <w:pPr>
      <w:tabs>
        <w:tab w:val="center" w:pos="4153"/>
        <w:tab w:val="right" w:pos="8306"/>
      </w:tabs>
      <w:snapToGrid w:val="0"/>
      <w:jc w:val="left"/>
    </w:pPr>
    <w:rPr>
      <w:sz w:val="18"/>
      <w:szCs w:val="18"/>
    </w:rPr>
  </w:style>
  <w:style w:type="character" w:customStyle="1" w:styleId="Char0">
    <w:name w:val="页脚 Char"/>
    <w:basedOn w:val="a0"/>
    <w:link w:val="a6"/>
    <w:uiPriority w:val="99"/>
    <w:rsid w:val="00505A04"/>
    <w:rPr>
      <w:sz w:val="18"/>
      <w:szCs w:val="18"/>
    </w:rPr>
  </w:style>
  <w:style w:type="paragraph" w:styleId="a7">
    <w:name w:val="Balloon Text"/>
    <w:basedOn w:val="a"/>
    <w:link w:val="Char1"/>
    <w:uiPriority w:val="99"/>
    <w:semiHidden/>
    <w:unhideWhenUsed/>
    <w:rsid w:val="00A83154"/>
    <w:rPr>
      <w:sz w:val="18"/>
      <w:szCs w:val="18"/>
    </w:rPr>
  </w:style>
  <w:style w:type="character" w:customStyle="1" w:styleId="Char1">
    <w:name w:val="批注框文本 Char"/>
    <w:basedOn w:val="a0"/>
    <w:link w:val="a7"/>
    <w:uiPriority w:val="99"/>
    <w:semiHidden/>
    <w:rsid w:val="00A831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5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"/>
  <ax:ocxPr ax:name="SelectIndex" ax:value="0"/>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10262</Words>
  <Characters>7564</Characters>
  <Application>Microsoft Office Word</Application>
  <DocSecurity>0</DocSecurity>
  <Lines>63</Lines>
  <Paragraphs>35</Paragraphs>
  <ScaleCrop>false</ScaleCrop>
  <Company>Microsoft</Company>
  <LinksUpToDate>false</LinksUpToDate>
  <CharactersWithSpaces>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哇啦哇啦的冰糖葫芦儿</dc:creator>
  <cp:lastModifiedBy>哇啦哇啦的冰糖葫芦儿</cp:lastModifiedBy>
  <cp:revision>9</cp:revision>
  <cp:lastPrinted>2015-10-28T03:45:00Z</cp:lastPrinted>
  <dcterms:created xsi:type="dcterms:W3CDTF">2015-10-28T03:20:00Z</dcterms:created>
  <dcterms:modified xsi:type="dcterms:W3CDTF">2015-10-28T03:50:00Z</dcterms:modified>
</cp:coreProperties>
</file>