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54C" w:rsidRDefault="0098554C" w:rsidP="0098554C">
      <w:pPr>
        <w:spacing w:line="600" w:lineRule="exact"/>
        <w:jc w:val="center"/>
        <w:rPr>
          <w:rFonts w:ascii="方正小标宋简体" w:eastAsia="方正小标宋简体"/>
          <w:sz w:val="36"/>
          <w:szCs w:val="36"/>
        </w:rPr>
      </w:pPr>
    </w:p>
    <w:p w:rsidR="0098554C" w:rsidRDefault="0098554C" w:rsidP="0098554C">
      <w:pPr>
        <w:spacing w:line="660" w:lineRule="exact"/>
        <w:jc w:val="center"/>
        <w:rPr>
          <w:rFonts w:ascii="方正小标宋简体" w:eastAsia="方正小标宋简体"/>
          <w:sz w:val="44"/>
          <w:szCs w:val="44"/>
        </w:rPr>
      </w:pPr>
      <w:r w:rsidRPr="00D51BD4">
        <w:rPr>
          <w:rFonts w:ascii="方正小标宋简体" w:eastAsia="方正小标宋简体" w:hint="eastAsia"/>
          <w:sz w:val="44"/>
          <w:szCs w:val="44"/>
        </w:rPr>
        <w:t>重庆大学201</w:t>
      </w:r>
      <w:r>
        <w:rPr>
          <w:rFonts w:ascii="方正小标宋简体" w:eastAsia="方正小标宋简体"/>
          <w:sz w:val="44"/>
          <w:szCs w:val="44"/>
        </w:rPr>
        <w:t>8</w:t>
      </w:r>
      <w:r>
        <w:rPr>
          <w:rFonts w:ascii="方正小标宋简体" w:eastAsia="方正小标宋简体" w:hint="eastAsia"/>
          <w:sz w:val="44"/>
          <w:szCs w:val="44"/>
        </w:rPr>
        <w:t>-</w:t>
      </w:r>
      <w:r w:rsidRPr="00D51BD4">
        <w:rPr>
          <w:rFonts w:ascii="方正小标宋简体" w:eastAsia="方正小标宋简体" w:hint="eastAsia"/>
          <w:sz w:val="44"/>
          <w:szCs w:val="44"/>
        </w:rPr>
        <w:t>201</w:t>
      </w:r>
      <w:r>
        <w:rPr>
          <w:rFonts w:ascii="方正小标宋简体" w:eastAsia="方正小标宋简体"/>
          <w:sz w:val="44"/>
          <w:szCs w:val="44"/>
        </w:rPr>
        <w:t>9</w:t>
      </w:r>
      <w:r w:rsidRPr="00D51BD4">
        <w:rPr>
          <w:rFonts w:ascii="方正小标宋简体" w:eastAsia="方正小标宋简体" w:hint="eastAsia"/>
          <w:sz w:val="44"/>
          <w:szCs w:val="44"/>
        </w:rPr>
        <w:t>学年度</w:t>
      </w:r>
    </w:p>
    <w:p w:rsidR="0098554C" w:rsidRPr="002A4839" w:rsidRDefault="0098554C" w:rsidP="0098554C">
      <w:pPr>
        <w:spacing w:afterLines="50" w:after="289" w:line="660" w:lineRule="exact"/>
        <w:jc w:val="center"/>
        <w:rPr>
          <w:rFonts w:eastAsia="方正小标宋简体"/>
          <w:sz w:val="44"/>
          <w:szCs w:val="44"/>
        </w:rPr>
      </w:pPr>
      <w:r w:rsidRPr="00D51BD4">
        <w:rPr>
          <w:rFonts w:ascii="方正小标宋简体" w:eastAsia="方正小标宋简体" w:hint="eastAsia"/>
          <w:sz w:val="44"/>
          <w:szCs w:val="44"/>
        </w:rPr>
        <w:t>信息公开工作报告</w:t>
      </w:r>
    </w:p>
    <w:p w:rsidR="0098554C" w:rsidRPr="0098554C" w:rsidRDefault="0098554C" w:rsidP="0098554C">
      <w:pPr>
        <w:adjustRightInd w:val="0"/>
        <w:snapToGrid w:val="0"/>
        <w:spacing w:line="600" w:lineRule="exact"/>
        <w:rPr>
          <w:rFonts w:ascii="仿宋_GB2312"/>
          <w:szCs w:val="32"/>
        </w:rPr>
      </w:pPr>
      <w:r w:rsidRPr="0098554C">
        <w:rPr>
          <w:rFonts w:ascii="仿宋_GB2312" w:hint="eastAsia"/>
          <w:szCs w:val="32"/>
        </w:rPr>
        <w:t>教育部：</w:t>
      </w:r>
    </w:p>
    <w:p w:rsidR="003446BD" w:rsidRDefault="003446BD">
      <w:pPr>
        <w:adjustRightInd w:val="0"/>
        <w:snapToGrid w:val="0"/>
        <w:spacing w:line="600" w:lineRule="exact"/>
        <w:ind w:firstLineChars="200" w:firstLine="632"/>
        <w:rPr>
          <w:szCs w:val="32"/>
        </w:rPr>
      </w:pPr>
      <w:r>
        <w:rPr>
          <w:rFonts w:hint="eastAsia"/>
          <w:szCs w:val="32"/>
        </w:rPr>
        <w:t>根据《政府信息公开条例》（国务院令第</w:t>
      </w:r>
      <w:r>
        <w:rPr>
          <w:rFonts w:hint="eastAsia"/>
          <w:szCs w:val="32"/>
        </w:rPr>
        <w:t>492</w:t>
      </w:r>
      <w:r>
        <w:rPr>
          <w:rFonts w:hint="eastAsia"/>
          <w:szCs w:val="32"/>
        </w:rPr>
        <w:t>号）、</w:t>
      </w:r>
      <w:r w:rsidRPr="00480C56">
        <w:rPr>
          <w:szCs w:val="32"/>
        </w:rPr>
        <w:t>《高等学校信息公开办法》（</w:t>
      </w:r>
      <w:r>
        <w:rPr>
          <w:rFonts w:hint="eastAsia"/>
          <w:szCs w:val="32"/>
        </w:rPr>
        <w:t>教育部令</w:t>
      </w:r>
      <w:r>
        <w:rPr>
          <w:rFonts w:hint="eastAsia"/>
          <w:szCs w:val="32"/>
        </w:rPr>
        <w:t>29</w:t>
      </w:r>
      <w:r>
        <w:rPr>
          <w:rFonts w:hint="eastAsia"/>
          <w:szCs w:val="32"/>
        </w:rPr>
        <w:t>号</w:t>
      </w:r>
      <w:r w:rsidRPr="00480C56">
        <w:rPr>
          <w:szCs w:val="32"/>
        </w:rPr>
        <w:t>）和《</w:t>
      </w:r>
      <w:r>
        <w:rPr>
          <w:rFonts w:hint="eastAsia"/>
          <w:szCs w:val="32"/>
        </w:rPr>
        <w:t>教育部关于公布</w:t>
      </w:r>
      <w:r>
        <w:rPr>
          <w:rFonts w:ascii="仿宋_GB2312" w:hint="eastAsia"/>
          <w:szCs w:val="32"/>
        </w:rPr>
        <w:t>〈</w:t>
      </w:r>
      <w:r>
        <w:rPr>
          <w:rFonts w:hint="eastAsia"/>
          <w:szCs w:val="32"/>
        </w:rPr>
        <w:t>高等学校信息公开事项清单</w:t>
      </w:r>
      <w:r>
        <w:rPr>
          <w:rFonts w:ascii="仿宋_GB2312" w:hint="eastAsia"/>
          <w:szCs w:val="32"/>
        </w:rPr>
        <w:t>〉</w:t>
      </w:r>
      <w:r>
        <w:rPr>
          <w:rFonts w:hint="eastAsia"/>
          <w:szCs w:val="32"/>
        </w:rPr>
        <w:t>的通知</w:t>
      </w:r>
      <w:r w:rsidRPr="00480C56">
        <w:rPr>
          <w:szCs w:val="32"/>
        </w:rPr>
        <w:t>》（</w:t>
      </w:r>
      <w:r>
        <w:rPr>
          <w:rFonts w:hint="eastAsia"/>
          <w:szCs w:val="32"/>
        </w:rPr>
        <w:t>教办函〔</w:t>
      </w:r>
      <w:r>
        <w:rPr>
          <w:rFonts w:hint="eastAsia"/>
          <w:szCs w:val="32"/>
        </w:rPr>
        <w:t>2014</w:t>
      </w:r>
      <w:r>
        <w:rPr>
          <w:rFonts w:hint="eastAsia"/>
          <w:szCs w:val="32"/>
        </w:rPr>
        <w:t>〕</w:t>
      </w:r>
      <w:r>
        <w:rPr>
          <w:rFonts w:hint="eastAsia"/>
          <w:szCs w:val="32"/>
        </w:rPr>
        <w:t>23</w:t>
      </w:r>
      <w:r>
        <w:rPr>
          <w:rFonts w:hint="eastAsia"/>
          <w:szCs w:val="32"/>
        </w:rPr>
        <w:t>号，以下简称《清单》</w:t>
      </w:r>
      <w:r w:rsidRPr="00480C56">
        <w:rPr>
          <w:szCs w:val="32"/>
        </w:rPr>
        <w:t>）</w:t>
      </w:r>
      <w:r>
        <w:rPr>
          <w:rFonts w:hint="eastAsia"/>
          <w:szCs w:val="32"/>
        </w:rPr>
        <w:t>以及</w:t>
      </w:r>
      <w:r w:rsidRPr="0036587A">
        <w:rPr>
          <w:rFonts w:hint="eastAsia"/>
          <w:szCs w:val="32"/>
        </w:rPr>
        <w:t>《重庆大学信息公开实施细则》</w:t>
      </w:r>
      <w:r>
        <w:rPr>
          <w:rFonts w:hint="eastAsia"/>
          <w:szCs w:val="32"/>
        </w:rPr>
        <w:t>（</w:t>
      </w:r>
      <w:r w:rsidRPr="0036587A">
        <w:rPr>
          <w:rFonts w:hint="eastAsia"/>
          <w:szCs w:val="32"/>
        </w:rPr>
        <w:t>重大校〔</w:t>
      </w:r>
      <w:r w:rsidRPr="0036587A">
        <w:rPr>
          <w:rFonts w:hint="eastAsia"/>
          <w:szCs w:val="32"/>
        </w:rPr>
        <w:t>2012</w:t>
      </w:r>
      <w:r w:rsidRPr="0036587A">
        <w:rPr>
          <w:rFonts w:hint="eastAsia"/>
          <w:szCs w:val="32"/>
        </w:rPr>
        <w:t>〕</w:t>
      </w:r>
      <w:r w:rsidRPr="0036587A">
        <w:rPr>
          <w:rFonts w:hint="eastAsia"/>
          <w:szCs w:val="32"/>
        </w:rPr>
        <w:t>420</w:t>
      </w:r>
      <w:r w:rsidRPr="0036587A">
        <w:rPr>
          <w:rFonts w:hint="eastAsia"/>
          <w:szCs w:val="32"/>
        </w:rPr>
        <w:t>号</w:t>
      </w:r>
      <w:r>
        <w:rPr>
          <w:rFonts w:hint="eastAsia"/>
          <w:szCs w:val="32"/>
        </w:rPr>
        <w:t>）等有关规定</w:t>
      </w:r>
      <w:r w:rsidRPr="00480C56">
        <w:rPr>
          <w:szCs w:val="32"/>
        </w:rPr>
        <w:t>，</w:t>
      </w:r>
      <w:r>
        <w:rPr>
          <w:rFonts w:hint="eastAsia"/>
          <w:szCs w:val="32"/>
        </w:rPr>
        <w:t>特向社会公布重庆大学</w:t>
      </w:r>
      <w:r>
        <w:rPr>
          <w:rFonts w:hint="eastAsia"/>
          <w:szCs w:val="32"/>
        </w:rPr>
        <w:t>201</w:t>
      </w:r>
      <w:r>
        <w:rPr>
          <w:szCs w:val="32"/>
        </w:rPr>
        <w:t>8</w:t>
      </w:r>
      <w:r>
        <w:rPr>
          <w:rFonts w:hint="eastAsia"/>
          <w:szCs w:val="32"/>
        </w:rPr>
        <w:t>—</w:t>
      </w:r>
      <w:r>
        <w:rPr>
          <w:rFonts w:hint="eastAsia"/>
          <w:szCs w:val="32"/>
        </w:rPr>
        <w:t>201</w:t>
      </w:r>
      <w:r>
        <w:rPr>
          <w:szCs w:val="32"/>
        </w:rPr>
        <w:t>9</w:t>
      </w:r>
      <w:r>
        <w:rPr>
          <w:rFonts w:hint="eastAsia"/>
          <w:szCs w:val="32"/>
        </w:rPr>
        <w:t>学年度信息公开工作报告</w:t>
      </w:r>
      <w:r w:rsidRPr="00480C56">
        <w:rPr>
          <w:szCs w:val="32"/>
        </w:rPr>
        <w:t>。</w:t>
      </w:r>
    </w:p>
    <w:p w:rsidR="003446BD" w:rsidRDefault="003446BD">
      <w:pPr>
        <w:adjustRightInd w:val="0"/>
        <w:snapToGrid w:val="0"/>
        <w:spacing w:line="600" w:lineRule="exact"/>
        <w:ind w:firstLineChars="200" w:firstLine="632"/>
        <w:rPr>
          <w:szCs w:val="32"/>
        </w:rPr>
      </w:pPr>
      <w:r w:rsidRPr="00810339">
        <w:rPr>
          <w:rFonts w:hint="eastAsia"/>
          <w:szCs w:val="32"/>
        </w:rPr>
        <w:t>本报告由概述</w:t>
      </w:r>
      <w:r>
        <w:rPr>
          <w:rFonts w:hint="eastAsia"/>
          <w:szCs w:val="32"/>
        </w:rPr>
        <w:t>，</w:t>
      </w:r>
      <w:r w:rsidRPr="00810339">
        <w:rPr>
          <w:rFonts w:hint="eastAsia"/>
          <w:szCs w:val="32"/>
        </w:rPr>
        <w:t>主动公开情况</w:t>
      </w:r>
      <w:r>
        <w:rPr>
          <w:rFonts w:hint="eastAsia"/>
          <w:szCs w:val="32"/>
        </w:rPr>
        <w:t>，</w:t>
      </w:r>
      <w:r w:rsidRPr="00176645">
        <w:rPr>
          <w:szCs w:val="32"/>
        </w:rPr>
        <w:t>依申请公开</w:t>
      </w:r>
      <w:r w:rsidRPr="00176645">
        <w:rPr>
          <w:rFonts w:hint="eastAsia"/>
          <w:szCs w:val="32"/>
        </w:rPr>
        <w:t>和不予公开</w:t>
      </w:r>
      <w:r w:rsidRPr="00176645">
        <w:rPr>
          <w:szCs w:val="32"/>
        </w:rPr>
        <w:t>情况</w:t>
      </w:r>
      <w:r>
        <w:rPr>
          <w:rFonts w:hint="eastAsia"/>
          <w:szCs w:val="32"/>
        </w:rPr>
        <w:t>，</w:t>
      </w:r>
      <w:r w:rsidRPr="00176645">
        <w:rPr>
          <w:rFonts w:hint="eastAsia"/>
          <w:szCs w:val="32"/>
        </w:rPr>
        <w:t>对信息公开的评议情况</w:t>
      </w:r>
      <w:r>
        <w:rPr>
          <w:rFonts w:hint="eastAsia"/>
          <w:szCs w:val="32"/>
        </w:rPr>
        <w:t>，</w:t>
      </w:r>
      <w:r w:rsidRPr="00176645">
        <w:rPr>
          <w:rFonts w:hint="eastAsia"/>
          <w:szCs w:val="32"/>
        </w:rPr>
        <w:t>因学校信息公开工作受到举报</w:t>
      </w:r>
      <w:r w:rsidRPr="007D1228">
        <w:rPr>
          <w:rFonts w:hint="eastAsia"/>
          <w:szCs w:val="32"/>
        </w:rPr>
        <w:t>、复议、诉讼</w:t>
      </w:r>
      <w:r w:rsidRPr="00176645">
        <w:rPr>
          <w:rFonts w:hint="eastAsia"/>
          <w:szCs w:val="32"/>
        </w:rPr>
        <w:t>的情况</w:t>
      </w:r>
      <w:r>
        <w:rPr>
          <w:rFonts w:hint="eastAsia"/>
          <w:szCs w:val="32"/>
        </w:rPr>
        <w:t>，</w:t>
      </w:r>
      <w:r w:rsidRPr="00176645">
        <w:rPr>
          <w:rFonts w:hint="eastAsia"/>
          <w:szCs w:val="32"/>
        </w:rPr>
        <w:t>信息公开工作</w:t>
      </w:r>
      <w:r>
        <w:rPr>
          <w:rFonts w:hint="eastAsia"/>
          <w:szCs w:val="32"/>
        </w:rPr>
        <w:t>的新做法新举措、</w:t>
      </w:r>
      <w:r w:rsidRPr="00176645">
        <w:rPr>
          <w:rFonts w:hint="eastAsia"/>
          <w:szCs w:val="32"/>
        </w:rPr>
        <w:t>主要经验、</w:t>
      </w:r>
      <w:r w:rsidRPr="00810339">
        <w:rPr>
          <w:rFonts w:hint="eastAsia"/>
          <w:szCs w:val="32"/>
        </w:rPr>
        <w:t>问题</w:t>
      </w:r>
      <w:r>
        <w:rPr>
          <w:rFonts w:hint="eastAsia"/>
          <w:szCs w:val="32"/>
        </w:rPr>
        <w:t>和</w:t>
      </w:r>
      <w:r w:rsidRPr="00810339">
        <w:rPr>
          <w:rFonts w:hint="eastAsia"/>
          <w:szCs w:val="32"/>
        </w:rPr>
        <w:t>改进措施</w:t>
      </w:r>
      <w:r>
        <w:rPr>
          <w:rFonts w:hint="eastAsia"/>
          <w:szCs w:val="32"/>
        </w:rPr>
        <w:t>，</w:t>
      </w:r>
      <w:r w:rsidRPr="00810339">
        <w:rPr>
          <w:rFonts w:hint="eastAsia"/>
          <w:szCs w:val="32"/>
        </w:rPr>
        <w:t>其他需要报告的事项</w:t>
      </w:r>
      <w:r>
        <w:rPr>
          <w:rFonts w:hint="eastAsia"/>
          <w:szCs w:val="32"/>
        </w:rPr>
        <w:t>，以及《</w:t>
      </w:r>
      <w:r w:rsidRPr="006A0CFA">
        <w:rPr>
          <w:rFonts w:hint="eastAsia"/>
          <w:szCs w:val="32"/>
        </w:rPr>
        <w:t>清单</w:t>
      </w:r>
      <w:r>
        <w:rPr>
          <w:rFonts w:hint="eastAsia"/>
          <w:szCs w:val="32"/>
        </w:rPr>
        <w:t>》</w:t>
      </w:r>
      <w:r w:rsidRPr="006A0CFA">
        <w:rPr>
          <w:rFonts w:hint="eastAsia"/>
          <w:szCs w:val="32"/>
        </w:rPr>
        <w:t>事项公开情况表</w:t>
      </w:r>
      <w:r>
        <w:rPr>
          <w:rFonts w:hint="eastAsia"/>
          <w:szCs w:val="32"/>
        </w:rPr>
        <w:t>八</w:t>
      </w:r>
      <w:r w:rsidRPr="00810339">
        <w:rPr>
          <w:rFonts w:hint="eastAsia"/>
          <w:szCs w:val="32"/>
        </w:rPr>
        <w:t>个部分组成。本报告中所列数据的统计期限</w:t>
      </w:r>
      <w:r>
        <w:rPr>
          <w:rFonts w:hint="eastAsia"/>
          <w:szCs w:val="32"/>
        </w:rPr>
        <w:t>为</w:t>
      </w:r>
      <w:r w:rsidRPr="00810339">
        <w:rPr>
          <w:rFonts w:hint="eastAsia"/>
          <w:szCs w:val="32"/>
        </w:rPr>
        <w:t>201</w:t>
      </w:r>
      <w:r>
        <w:rPr>
          <w:szCs w:val="32"/>
        </w:rPr>
        <w:t>8</w:t>
      </w:r>
      <w:r w:rsidRPr="00810339">
        <w:rPr>
          <w:rFonts w:hint="eastAsia"/>
          <w:szCs w:val="32"/>
        </w:rPr>
        <w:t>年</w:t>
      </w:r>
      <w:r w:rsidRPr="00810339">
        <w:rPr>
          <w:rFonts w:hint="eastAsia"/>
          <w:szCs w:val="32"/>
        </w:rPr>
        <w:t>9</w:t>
      </w:r>
      <w:r w:rsidRPr="00810339">
        <w:rPr>
          <w:rFonts w:hint="eastAsia"/>
          <w:szCs w:val="32"/>
        </w:rPr>
        <w:t>月</w:t>
      </w:r>
      <w:r w:rsidRPr="00810339">
        <w:rPr>
          <w:rFonts w:hint="eastAsia"/>
          <w:szCs w:val="32"/>
        </w:rPr>
        <w:t>1</w:t>
      </w:r>
      <w:r w:rsidRPr="00810339">
        <w:rPr>
          <w:rFonts w:hint="eastAsia"/>
          <w:szCs w:val="32"/>
        </w:rPr>
        <w:t>日至</w:t>
      </w:r>
      <w:r w:rsidRPr="00810339">
        <w:rPr>
          <w:rFonts w:hint="eastAsia"/>
          <w:szCs w:val="32"/>
        </w:rPr>
        <w:t>201</w:t>
      </w:r>
      <w:r>
        <w:rPr>
          <w:szCs w:val="32"/>
        </w:rPr>
        <w:t>9</w:t>
      </w:r>
      <w:r w:rsidRPr="00810339">
        <w:rPr>
          <w:rFonts w:hint="eastAsia"/>
          <w:szCs w:val="32"/>
        </w:rPr>
        <w:t>年</w:t>
      </w:r>
      <w:r w:rsidRPr="00810339">
        <w:rPr>
          <w:rFonts w:hint="eastAsia"/>
          <w:szCs w:val="32"/>
        </w:rPr>
        <w:t>8</w:t>
      </w:r>
      <w:r w:rsidRPr="00810339">
        <w:rPr>
          <w:rFonts w:hint="eastAsia"/>
          <w:szCs w:val="32"/>
        </w:rPr>
        <w:t>月</w:t>
      </w:r>
      <w:r w:rsidRPr="00810339">
        <w:rPr>
          <w:rFonts w:hint="eastAsia"/>
          <w:szCs w:val="32"/>
        </w:rPr>
        <w:t>31</w:t>
      </w:r>
      <w:r w:rsidRPr="00810339">
        <w:rPr>
          <w:rFonts w:hint="eastAsia"/>
          <w:szCs w:val="32"/>
        </w:rPr>
        <w:t>日。</w:t>
      </w:r>
    </w:p>
    <w:p w:rsidR="003446BD" w:rsidRPr="00176645" w:rsidRDefault="003446BD">
      <w:pPr>
        <w:adjustRightInd w:val="0"/>
        <w:snapToGrid w:val="0"/>
        <w:spacing w:line="600" w:lineRule="exact"/>
        <w:ind w:firstLineChars="200" w:firstLine="632"/>
        <w:rPr>
          <w:rFonts w:eastAsia="黑体"/>
          <w:szCs w:val="32"/>
        </w:rPr>
      </w:pPr>
      <w:r w:rsidRPr="00810339">
        <w:rPr>
          <w:rFonts w:hint="eastAsia"/>
          <w:szCs w:val="32"/>
        </w:rPr>
        <w:t>本报告的电子版可在</w:t>
      </w:r>
      <w:r>
        <w:rPr>
          <w:rFonts w:hint="eastAsia"/>
          <w:szCs w:val="32"/>
        </w:rPr>
        <w:t>重庆大学</w:t>
      </w:r>
      <w:r w:rsidRPr="00810339">
        <w:rPr>
          <w:rFonts w:hint="eastAsia"/>
          <w:szCs w:val="32"/>
        </w:rPr>
        <w:t>门户网</w:t>
      </w:r>
      <w:r w:rsidRPr="00D51BD4">
        <w:rPr>
          <w:rFonts w:hint="eastAsia"/>
          <w:szCs w:val="32"/>
        </w:rPr>
        <w:t>站首页信息公开平台</w:t>
      </w:r>
      <w:r w:rsidRPr="00810339">
        <w:rPr>
          <w:rFonts w:hint="eastAsia"/>
          <w:szCs w:val="32"/>
        </w:rPr>
        <w:t>查阅或下载</w:t>
      </w:r>
      <w:r w:rsidRPr="00480C56">
        <w:rPr>
          <w:szCs w:val="32"/>
        </w:rPr>
        <w:t>（</w:t>
      </w:r>
      <w:r w:rsidRPr="00810339">
        <w:rPr>
          <w:rFonts w:hint="eastAsia"/>
          <w:szCs w:val="32"/>
        </w:rPr>
        <w:t>网址：</w:t>
      </w:r>
      <w:r w:rsidRPr="002E4E67">
        <w:rPr>
          <w:szCs w:val="32"/>
        </w:rPr>
        <w:t>http://gongkai.cqu.edu.cn/ndgzbg.htm</w:t>
      </w:r>
      <w:r w:rsidRPr="00480C56">
        <w:rPr>
          <w:szCs w:val="32"/>
        </w:rPr>
        <w:t>）</w:t>
      </w:r>
      <w:r>
        <w:rPr>
          <w:rFonts w:hint="eastAsia"/>
          <w:szCs w:val="32"/>
        </w:rPr>
        <w:t>。</w:t>
      </w:r>
      <w:r w:rsidRPr="00810339">
        <w:rPr>
          <w:rFonts w:hint="eastAsia"/>
          <w:szCs w:val="32"/>
        </w:rPr>
        <w:t>如对本报告有疑问，请与重庆</w:t>
      </w:r>
      <w:r>
        <w:rPr>
          <w:rFonts w:hint="eastAsia"/>
          <w:szCs w:val="32"/>
        </w:rPr>
        <w:t>大学校长</w:t>
      </w:r>
      <w:r w:rsidRPr="00810339">
        <w:rPr>
          <w:rFonts w:hint="eastAsia"/>
          <w:szCs w:val="32"/>
        </w:rPr>
        <w:t>办公室联系（地址：</w:t>
      </w:r>
      <w:r>
        <w:rPr>
          <w:rFonts w:hint="eastAsia"/>
          <w:szCs w:val="32"/>
        </w:rPr>
        <w:t>重庆市沙坪坝区沙坪坝正街</w:t>
      </w:r>
      <w:r>
        <w:rPr>
          <w:rFonts w:hint="eastAsia"/>
          <w:szCs w:val="32"/>
        </w:rPr>
        <w:t>174</w:t>
      </w:r>
      <w:r>
        <w:rPr>
          <w:rFonts w:hint="eastAsia"/>
          <w:szCs w:val="32"/>
        </w:rPr>
        <w:t>号</w:t>
      </w:r>
      <w:r w:rsidRPr="00810339">
        <w:rPr>
          <w:rFonts w:hint="eastAsia"/>
          <w:szCs w:val="32"/>
        </w:rPr>
        <w:t>，邮编：</w:t>
      </w:r>
      <w:r w:rsidRPr="00810339">
        <w:rPr>
          <w:rFonts w:hint="eastAsia"/>
          <w:szCs w:val="32"/>
        </w:rPr>
        <w:t>4000</w:t>
      </w:r>
      <w:r>
        <w:rPr>
          <w:rFonts w:hint="eastAsia"/>
          <w:szCs w:val="32"/>
        </w:rPr>
        <w:t>44</w:t>
      </w:r>
      <w:r w:rsidRPr="00810339">
        <w:rPr>
          <w:rFonts w:hint="eastAsia"/>
          <w:szCs w:val="32"/>
        </w:rPr>
        <w:t>，联系电话</w:t>
      </w:r>
      <w:r>
        <w:rPr>
          <w:rFonts w:hint="eastAsia"/>
          <w:szCs w:val="32"/>
        </w:rPr>
        <w:t>/</w:t>
      </w:r>
      <w:r w:rsidRPr="00810339">
        <w:rPr>
          <w:rFonts w:hint="eastAsia"/>
          <w:szCs w:val="32"/>
        </w:rPr>
        <w:t>传真：</w:t>
      </w:r>
      <w:r w:rsidRPr="00810339">
        <w:rPr>
          <w:rFonts w:hint="eastAsia"/>
          <w:szCs w:val="32"/>
        </w:rPr>
        <w:lastRenderedPageBreak/>
        <w:t>023</w:t>
      </w:r>
      <w:r>
        <w:rPr>
          <w:rFonts w:hint="eastAsia"/>
          <w:szCs w:val="32"/>
        </w:rPr>
        <w:t>-</w:t>
      </w:r>
      <w:r w:rsidRPr="00810339">
        <w:rPr>
          <w:rFonts w:hint="eastAsia"/>
          <w:szCs w:val="32"/>
        </w:rPr>
        <w:t>6</w:t>
      </w:r>
      <w:r>
        <w:rPr>
          <w:rFonts w:hint="eastAsia"/>
          <w:szCs w:val="32"/>
        </w:rPr>
        <w:t>510</w:t>
      </w:r>
      <w:r>
        <w:rPr>
          <w:szCs w:val="32"/>
        </w:rPr>
        <w:t>4117</w:t>
      </w:r>
      <w:r w:rsidRPr="00810339">
        <w:rPr>
          <w:rFonts w:hint="eastAsia"/>
          <w:szCs w:val="32"/>
        </w:rPr>
        <w:t>，电子邮箱：</w:t>
      </w:r>
      <w:r>
        <w:rPr>
          <w:rFonts w:hint="eastAsia"/>
          <w:szCs w:val="32"/>
        </w:rPr>
        <w:t>xxgk</w:t>
      </w:r>
      <w:r w:rsidRPr="00810339">
        <w:rPr>
          <w:rFonts w:hint="eastAsia"/>
          <w:szCs w:val="32"/>
        </w:rPr>
        <w:t>@</w:t>
      </w:r>
      <w:r>
        <w:rPr>
          <w:rFonts w:hint="eastAsia"/>
          <w:szCs w:val="32"/>
        </w:rPr>
        <w:t>cqu.edu.cn</w:t>
      </w:r>
      <w:r w:rsidRPr="00480C56">
        <w:rPr>
          <w:szCs w:val="32"/>
        </w:rPr>
        <w:t>）</w:t>
      </w:r>
      <w:r w:rsidRPr="00810339">
        <w:rPr>
          <w:rFonts w:hint="eastAsia"/>
          <w:szCs w:val="32"/>
        </w:rPr>
        <w:t>。</w:t>
      </w:r>
    </w:p>
    <w:p w:rsidR="0098554C" w:rsidRPr="0098554C" w:rsidRDefault="0098554C">
      <w:pPr>
        <w:adjustRightInd w:val="0"/>
        <w:snapToGrid w:val="0"/>
        <w:spacing w:line="600" w:lineRule="exact"/>
        <w:ind w:firstLineChars="200" w:firstLine="632"/>
        <w:rPr>
          <w:rFonts w:ascii="黑体" w:eastAsia="黑体" w:hAnsi="黑体"/>
          <w:szCs w:val="32"/>
        </w:rPr>
      </w:pPr>
      <w:r w:rsidRPr="0098554C">
        <w:rPr>
          <w:rFonts w:ascii="黑体" w:eastAsia="黑体" w:hAnsi="黑体" w:hint="eastAsia"/>
          <w:szCs w:val="32"/>
        </w:rPr>
        <w:t>一、概述</w:t>
      </w:r>
    </w:p>
    <w:p w:rsidR="003446BD" w:rsidRPr="00480C56" w:rsidRDefault="003446BD">
      <w:pPr>
        <w:adjustRightInd w:val="0"/>
        <w:snapToGrid w:val="0"/>
        <w:spacing w:line="600" w:lineRule="exact"/>
        <w:ind w:firstLineChars="200" w:firstLine="632"/>
        <w:rPr>
          <w:szCs w:val="32"/>
        </w:rPr>
      </w:pPr>
      <w:r>
        <w:rPr>
          <w:rFonts w:hint="eastAsia"/>
          <w:szCs w:val="32"/>
        </w:rPr>
        <w:t>本学年</w:t>
      </w:r>
      <w:r w:rsidRPr="00480C56">
        <w:rPr>
          <w:szCs w:val="32"/>
        </w:rPr>
        <w:t>，重庆大学</w:t>
      </w:r>
      <w:r>
        <w:rPr>
          <w:rFonts w:hint="eastAsia"/>
          <w:szCs w:val="32"/>
        </w:rPr>
        <w:t>认真贯彻落实国务院、教育部、重庆市教委有关规定，</w:t>
      </w:r>
      <w:r>
        <w:rPr>
          <w:szCs w:val="32"/>
        </w:rPr>
        <w:t>积极</w:t>
      </w:r>
      <w:r>
        <w:rPr>
          <w:rFonts w:hint="eastAsia"/>
          <w:szCs w:val="32"/>
        </w:rPr>
        <w:t>开展</w:t>
      </w:r>
      <w:r>
        <w:rPr>
          <w:szCs w:val="32"/>
        </w:rPr>
        <w:t>信息公开工作，</w:t>
      </w:r>
      <w:r>
        <w:rPr>
          <w:rFonts w:hint="eastAsia"/>
          <w:szCs w:val="32"/>
        </w:rPr>
        <w:t>不断</w:t>
      </w:r>
      <w:r>
        <w:rPr>
          <w:szCs w:val="32"/>
        </w:rPr>
        <w:t>丰富</w:t>
      </w:r>
      <w:r>
        <w:rPr>
          <w:rFonts w:hint="eastAsia"/>
          <w:szCs w:val="32"/>
        </w:rPr>
        <w:t>信息公开内容及公开形式，</w:t>
      </w:r>
      <w:r w:rsidRPr="00480C56">
        <w:rPr>
          <w:szCs w:val="32"/>
        </w:rPr>
        <w:t>优化信息公开流程，</w:t>
      </w:r>
      <w:r>
        <w:rPr>
          <w:rFonts w:hint="eastAsia"/>
          <w:szCs w:val="32"/>
        </w:rPr>
        <w:t>扩大信息公开范围</w:t>
      </w:r>
      <w:r w:rsidRPr="00480C56">
        <w:rPr>
          <w:szCs w:val="32"/>
        </w:rPr>
        <w:t>，</w:t>
      </w:r>
      <w:r>
        <w:rPr>
          <w:rFonts w:hint="eastAsia"/>
          <w:szCs w:val="32"/>
        </w:rPr>
        <w:t>进一步</w:t>
      </w:r>
      <w:r w:rsidRPr="00480C56">
        <w:rPr>
          <w:szCs w:val="32"/>
        </w:rPr>
        <w:t>促进</w:t>
      </w:r>
      <w:r>
        <w:rPr>
          <w:szCs w:val="32"/>
        </w:rPr>
        <w:t>信息公开</w:t>
      </w:r>
      <w:r w:rsidRPr="00480C56">
        <w:rPr>
          <w:szCs w:val="32"/>
        </w:rPr>
        <w:t>工作制度化、规范化、常态化发展。</w:t>
      </w:r>
    </w:p>
    <w:p w:rsidR="003446BD" w:rsidRPr="00E65082" w:rsidRDefault="003446BD" w:rsidP="00E65082">
      <w:pPr>
        <w:adjustRightInd w:val="0"/>
        <w:snapToGrid w:val="0"/>
        <w:spacing w:line="600" w:lineRule="exact"/>
        <w:ind w:firstLineChars="200" w:firstLine="632"/>
        <w:rPr>
          <w:rFonts w:eastAsia="楷体_GB2312"/>
          <w:szCs w:val="32"/>
        </w:rPr>
      </w:pPr>
      <w:r w:rsidRPr="00E65082">
        <w:rPr>
          <w:rFonts w:eastAsia="楷体_GB2312" w:hint="eastAsia"/>
          <w:szCs w:val="32"/>
        </w:rPr>
        <w:t>（一）强化组织领导，统筹协调推进</w:t>
      </w:r>
    </w:p>
    <w:p w:rsidR="003446BD" w:rsidRPr="0000153F" w:rsidRDefault="003446BD">
      <w:pPr>
        <w:adjustRightInd w:val="0"/>
        <w:snapToGrid w:val="0"/>
        <w:spacing w:line="600" w:lineRule="exact"/>
        <w:ind w:firstLineChars="200" w:firstLine="632"/>
        <w:rPr>
          <w:szCs w:val="32"/>
        </w:rPr>
      </w:pPr>
      <w:r w:rsidRPr="00544EDD">
        <w:rPr>
          <w:rFonts w:hint="eastAsia"/>
          <w:szCs w:val="32"/>
        </w:rPr>
        <w:t>本学年</w:t>
      </w:r>
      <w:r w:rsidRPr="00480C56">
        <w:rPr>
          <w:szCs w:val="32"/>
        </w:rPr>
        <w:t>，</w:t>
      </w:r>
      <w:r>
        <w:rPr>
          <w:rFonts w:hint="eastAsia"/>
          <w:szCs w:val="32"/>
        </w:rPr>
        <w:t>学校认真贯彻各项规章制度精神，强化主体责任，学校主要领导高度重视</w:t>
      </w:r>
      <w:r w:rsidR="00613A4F">
        <w:rPr>
          <w:rFonts w:hint="eastAsia"/>
          <w:szCs w:val="32"/>
        </w:rPr>
        <w:t>，</w:t>
      </w:r>
      <w:r>
        <w:rPr>
          <w:rFonts w:hint="eastAsia"/>
          <w:szCs w:val="32"/>
        </w:rPr>
        <w:t>将信息公开工作纳入学校年度重点工作。各单位安排专人负责落实信息公开业务工作，不断提升公开意识，继续</w:t>
      </w:r>
      <w:r w:rsidRPr="006E20FD">
        <w:rPr>
          <w:rFonts w:hint="eastAsia"/>
          <w:szCs w:val="32"/>
        </w:rPr>
        <w:t>根据</w:t>
      </w:r>
      <w:r>
        <w:rPr>
          <w:rFonts w:hint="eastAsia"/>
          <w:szCs w:val="32"/>
        </w:rPr>
        <w:t>高校信息公开工作</w:t>
      </w:r>
      <w:r w:rsidRPr="00512AB2">
        <w:rPr>
          <w:rFonts w:hint="eastAsia"/>
          <w:szCs w:val="32"/>
        </w:rPr>
        <w:t>要求</w:t>
      </w:r>
      <w:r>
        <w:rPr>
          <w:rFonts w:hint="eastAsia"/>
          <w:szCs w:val="32"/>
        </w:rPr>
        <w:t>和学校开展信息公开工作的实际情况，合力确保各类信息渠道畅通，依法依规充分利用门户网站、微博、微信公众号等各类信息平台进行信息的及时公开，并不断加强公开督促检查，切实做到信息“完整、准确”落到实处，进一步提高了信息公开工作的业务水平，做到了</w:t>
      </w:r>
      <w:bookmarkStart w:id="0" w:name="_GoBack"/>
      <w:bookmarkEnd w:id="0"/>
      <w:r>
        <w:rPr>
          <w:rFonts w:hint="eastAsia"/>
          <w:szCs w:val="32"/>
        </w:rPr>
        <w:t>公开透明、及时便捷。</w:t>
      </w:r>
    </w:p>
    <w:p w:rsidR="003446BD" w:rsidRPr="00E65082" w:rsidRDefault="003446BD" w:rsidP="00E65082">
      <w:pPr>
        <w:adjustRightInd w:val="0"/>
        <w:snapToGrid w:val="0"/>
        <w:spacing w:line="600" w:lineRule="exact"/>
        <w:ind w:firstLineChars="200" w:firstLine="632"/>
        <w:rPr>
          <w:rFonts w:eastAsia="楷体_GB2312"/>
          <w:szCs w:val="32"/>
        </w:rPr>
      </w:pPr>
      <w:r w:rsidRPr="00E65082">
        <w:rPr>
          <w:rFonts w:eastAsia="楷体_GB2312" w:hint="eastAsia"/>
          <w:szCs w:val="32"/>
        </w:rPr>
        <w:t>（二）完善公开内容，推进清单落实</w:t>
      </w:r>
    </w:p>
    <w:p w:rsidR="003446BD" w:rsidRDefault="003446BD">
      <w:pPr>
        <w:adjustRightInd w:val="0"/>
        <w:snapToGrid w:val="0"/>
        <w:spacing w:line="600" w:lineRule="exact"/>
        <w:ind w:firstLineChars="200" w:firstLine="632"/>
        <w:rPr>
          <w:szCs w:val="32"/>
        </w:rPr>
      </w:pPr>
      <w:r w:rsidRPr="00BC7235">
        <w:rPr>
          <w:rFonts w:hint="eastAsia"/>
          <w:szCs w:val="32"/>
        </w:rPr>
        <w:t>本学年，学校</w:t>
      </w:r>
      <w:r>
        <w:rPr>
          <w:rFonts w:hint="eastAsia"/>
          <w:szCs w:val="32"/>
        </w:rPr>
        <w:t>严格按照《清单》各项要求，梳理已公开信息，并最大范围地主动公开相关信息，进一步完善信息公开所涉及的有关内容，持续深化学校人才培养、招考录取、财务审计、后勤基建、招投标等重点敏感领域信息公开力度，确保信息公开工作</w:t>
      </w:r>
      <w:r>
        <w:rPr>
          <w:rFonts w:hint="eastAsia"/>
          <w:szCs w:val="32"/>
        </w:rPr>
        <w:lastRenderedPageBreak/>
        <w:t>在合法合规、高效常态的前提下，更大程度地促进信息开放、公开和共享</w:t>
      </w:r>
      <w:r w:rsidRPr="00284A94">
        <w:rPr>
          <w:rFonts w:hint="eastAsia"/>
          <w:szCs w:val="32"/>
        </w:rPr>
        <w:t>。</w:t>
      </w:r>
      <w:r>
        <w:rPr>
          <w:rFonts w:hint="eastAsia"/>
          <w:szCs w:val="32"/>
        </w:rPr>
        <w:t>根据学校信息公开相关大类目录设置，</w:t>
      </w:r>
      <w:r w:rsidRPr="002E4E67">
        <w:rPr>
          <w:rFonts w:hint="eastAsia"/>
          <w:szCs w:val="32"/>
        </w:rPr>
        <w:t>现设有</w:t>
      </w:r>
      <w:r w:rsidRPr="002E4E67">
        <w:rPr>
          <w:szCs w:val="32"/>
        </w:rPr>
        <w:t>一级目录</w:t>
      </w:r>
      <w:r w:rsidRPr="002E4E67">
        <w:rPr>
          <w:szCs w:val="32"/>
        </w:rPr>
        <w:t>1</w:t>
      </w:r>
      <w:r w:rsidRPr="002E4E67">
        <w:rPr>
          <w:rFonts w:hint="eastAsia"/>
          <w:szCs w:val="32"/>
        </w:rPr>
        <w:t>5</w:t>
      </w:r>
      <w:r w:rsidRPr="002E4E67">
        <w:rPr>
          <w:szCs w:val="32"/>
        </w:rPr>
        <w:t>个</w:t>
      </w:r>
      <w:r w:rsidRPr="002E4E67">
        <w:rPr>
          <w:rFonts w:hint="eastAsia"/>
          <w:szCs w:val="32"/>
        </w:rPr>
        <w:t>、二级目录</w:t>
      </w:r>
      <w:r w:rsidRPr="002E4E67">
        <w:rPr>
          <w:rFonts w:hint="eastAsia"/>
          <w:szCs w:val="32"/>
        </w:rPr>
        <w:t>55</w:t>
      </w:r>
      <w:r w:rsidRPr="002E4E67">
        <w:rPr>
          <w:szCs w:val="32"/>
        </w:rPr>
        <w:t>个。</w:t>
      </w:r>
    </w:p>
    <w:p w:rsidR="0098554C" w:rsidRPr="003446BD" w:rsidRDefault="0098554C">
      <w:pPr>
        <w:adjustRightInd w:val="0"/>
        <w:snapToGrid w:val="0"/>
        <w:spacing w:line="600" w:lineRule="exact"/>
        <w:ind w:firstLineChars="200" w:firstLine="632"/>
        <w:rPr>
          <w:rFonts w:ascii="黑体" w:eastAsia="黑体" w:hAnsi="黑体"/>
          <w:szCs w:val="32"/>
        </w:rPr>
      </w:pPr>
      <w:r w:rsidRPr="003446BD">
        <w:rPr>
          <w:rFonts w:ascii="黑体" w:eastAsia="黑体" w:hAnsi="黑体" w:hint="eastAsia"/>
          <w:szCs w:val="32"/>
        </w:rPr>
        <w:t>二、主动公开情况</w:t>
      </w:r>
    </w:p>
    <w:p w:rsidR="003446BD" w:rsidRDefault="003446BD">
      <w:pPr>
        <w:adjustRightInd w:val="0"/>
        <w:snapToGrid w:val="0"/>
        <w:spacing w:line="600" w:lineRule="exact"/>
        <w:ind w:firstLineChars="200" w:firstLine="632"/>
        <w:rPr>
          <w:szCs w:val="32"/>
        </w:rPr>
      </w:pPr>
      <w:r w:rsidRPr="00480C56">
        <w:rPr>
          <w:szCs w:val="32"/>
        </w:rPr>
        <w:t>学校</w:t>
      </w:r>
      <w:r>
        <w:rPr>
          <w:rFonts w:hint="eastAsia"/>
          <w:szCs w:val="32"/>
        </w:rPr>
        <w:t>坚持</w:t>
      </w:r>
      <w:r w:rsidRPr="00480C56">
        <w:rPr>
          <w:szCs w:val="32"/>
        </w:rPr>
        <w:t>以公开为</w:t>
      </w:r>
      <w:r>
        <w:rPr>
          <w:rFonts w:hint="eastAsia"/>
          <w:szCs w:val="32"/>
        </w:rPr>
        <w:t>常态</w:t>
      </w:r>
      <w:r w:rsidRPr="00480C56">
        <w:rPr>
          <w:szCs w:val="32"/>
        </w:rPr>
        <w:t>，以不公开为例外，主动公开</w:t>
      </w:r>
      <w:r>
        <w:rPr>
          <w:rFonts w:hint="eastAsia"/>
          <w:szCs w:val="32"/>
        </w:rPr>
        <w:t>办学相关</w:t>
      </w:r>
      <w:r w:rsidRPr="00480C56">
        <w:rPr>
          <w:szCs w:val="32"/>
        </w:rPr>
        <w:t>信息。</w:t>
      </w:r>
      <w:r w:rsidRPr="008977D8">
        <w:rPr>
          <w:rFonts w:hint="eastAsia"/>
          <w:szCs w:val="32"/>
        </w:rPr>
        <w:t>本学年</w:t>
      </w:r>
      <w:r w:rsidRPr="008977D8">
        <w:rPr>
          <w:szCs w:val="32"/>
        </w:rPr>
        <w:t>，学校</w:t>
      </w:r>
      <w:r w:rsidRPr="008977D8">
        <w:rPr>
          <w:rFonts w:hint="eastAsia"/>
          <w:szCs w:val="32"/>
        </w:rPr>
        <w:t>通过</w:t>
      </w:r>
      <w:r w:rsidRPr="008977D8">
        <w:rPr>
          <w:szCs w:val="32"/>
        </w:rPr>
        <w:t>门户网站主动公开信息</w:t>
      </w:r>
      <w:r w:rsidRPr="008977D8">
        <w:rPr>
          <w:rFonts w:hint="eastAsia"/>
          <w:szCs w:val="32"/>
        </w:rPr>
        <w:t>4985</w:t>
      </w:r>
      <w:r w:rsidRPr="008977D8">
        <w:rPr>
          <w:szCs w:val="32"/>
        </w:rPr>
        <w:t>条，</w:t>
      </w:r>
      <w:r w:rsidRPr="008977D8">
        <w:rPr>
          <w:rFonts w:hint="eastAsia"/>
          <w:szCs w:val="32"/>
        </w:rPr>
        <w:t>在学校办公内网主动公开信息</w:t>
      </w:r>
      <w:r w:rsidRPr="008977D8">
        <w:rPr>
          <w:szCs w:val="32"/>
        </w:rPr>
        <w:t>17</w:t>
      </w:r>
      <w:r w:rsidRPr="008977D8">
        <w:rPr>
          <w:rFonts w:hint="eastAsia"/>
          <w:szCs w:val="32"/>
        </w:rPr>
        <w:t>32</w:t>
      </w:r>
      <w:r w:rsidRPr="008977D8">
        <w:rPr>
          <w:rFonts w:hint="eastAsia"/>
          <w:szCs w:val="32"/>
        </w:rPr>
        <w:t>条</w:t>
      </w:r>
      <w:r w:rsidRPr="008977D8">
        <w:rPr>
          <w:szCs w:val="32"/>
        </w:rPr>
        <w:t>。</w:t>
      </w:r>
      <w:r w:rsidRPr="00180BAD">
        <w:rPr>
          <w:szCs w:val="32"/>
        </w:rPr>
        <w:t>通过党委和行政发文</w:t>
      </w:r>
      <w:r w:rsidRPr="00180BAD">
        <w:rPr>
          <w:rFonts w:hint="eastAsia"/>
          <w:szCs w:val="32"/>
        </w:rPr>
        <w:t>、校报校刊、</w:t>
      </w:r>
      <w:r w:rsidRPr="00180BAD">
        <w:rPr>
          <w:szCs w:val="32"/>
        </w:rPr>
        <w:t>闭路电视、校园广播、</w:t>
      </w:r>
      <w:r w:rsidRPr="00180BAD">
        <w:rPr>
          <w:szCs w:val="32"/>
        </w:rPr>
        <w:t>LED</w:t>
      </w:r>
      <w:r w:rsidRPr="00180BAD">
        <w:rPr>
          <w:szCs w:val="32"/>
        </w:rPr>
        <w:t>显示屏、宣传橱窗等途径和形式</w:t>
      </w:r>
      <w:r w:rsidRPr="00180BAD">
        <w:rPr>
          <w:rFonts w:hint="eastAsia"/>
          <w:szCs w:val="32"/>
        </w:rPr>
        <w:t>，以及微博、微信公众号、手机报等新媒体积极主动</w:t>
      </w:r>
      <w:r w:rsidRPr="00180BAD">
        <w:rPr>
          <w:szCs w:val="32"/>
        </w:rPr>
        <w:t>公开信</w:t>
      </w:r>
      <w:r w:rsidRPr="00480C56">
        <w:rPr>
          <w:szCs w:val="32"/>
        </w:rPr>
        <w:t>息</w:t>
      </w:r>
      <w:r>
        <w:rPr>
          <w:rFonts w:hint="eastAsia"/>
          <w:szCs w:val="32"/>
        </w:rPr>
        <w:t>，</w:t>
      </w:r>
      <w:r w:rsidRPr="00480C56">
        <w:rPr>
          <w:szCs w:val="32"/>
        </w:rPr>
        <w:t>其中召开新闻发布会、新闻通气会、记者座谈会、</w:t>
      </w:r>
      <w:r w:rsidRPr="008977D8">
        <w:rPr>
          <w:szCs w:val="32"/>
        </w:rPr>
        <w:t>记者见面会</w:t>
      </w:r>
      <w:r w:rsidRPr="008977D8">
        <w:rPr>
          <w:rFonts w:hint="eastAsia"/>
          <w:szCs w:val="32"/>
        </w:rPr>
        <w:t>41</w:t>
      </w:r>
      <w:r w:rsidRPr="008977D8">
        <w:rPr>
          <w:szCs w:val="32"/>
        </w:rPr>
        <w:t>次</w:t>
      </w:r>
      <w:r w:rsidRPr="008977D8">
        <w:rPr>
          <w:rFonts w:hint="eastAsia"/>
          <w:szCs w:val="32"/>
        </w:rPr>
        <w:t>，</w:t>
      </w:r>
      <w:r w:rsidRPr="00480C56">
        <w:rPr>
          <w:szCs w:val="32"/>
        </w:rPr>
        <w:t>实现</w:t>
      </w:r>
      <w:r>
        <w:rPr>
          <w:rFonts w:hint="eastAsia"/>
          <w:szCs w:val="32"/>
        </w:rPr>
        <w:t>主动公开</w:t>
      </w:r>
      <w:r w:rsidRPr="00480C56">
        <w:rPr>
          <w:szCs w:val="32"/>
        </w:rPr>
        <w:t>信息</w:t>
      </w:r>
      <w:r>
        <w:rPr>
          <w:rFonts w:hint="eastAsia"/>
          <w:szCs w:val="32"/>
        </w:rPr>
        <w:t>的</w:t>
      </w:r>
      <w:r w:rsidRPr="00480C56">
        <w:rPr>
          <w:szCs w:val="32"/>
        </w:rPr>
        <w:t>多样化</w:t>
      </w:r>
      <w:r>
        <w:rPr>
          <w:rFonts w:hint="eastAsia"/>
          <w:szCs w:val="32"/>
        </w:rPr>
        <w:t>和常态化</w:t>
      </w:r>
      <w:r w:rsidRPr="00480C56">
        <w:rPr>
          <w:szCs w:val="32"/>
        </w:rPr>
        <w:t>。</w:t>
      </w:r>
    </w:p>
    <w:p w:rsidR="003446BD" w:rsidRPr="007A180F" w:rsidRDefault="003446BD">
      <w:pPr>
        <w:adjustRightInd w:val="0"/>
        <w:snapToGrid w:val="0"/>
        <w:spacing w:line="600" w:lineRule="exact"/>
        <w:ind w:firstLineChars="200" w:firstLine="632"/>
        <w:rPr>
          <w:szCs w:val="32"/>
        </w:rPr>
      </w:pPr>
      <w:r>
        <w:rPr>
          <w:rFonts w:hint="eastAsia"/>
          <w:szCs w:val="32"/>
        </w:rPr>
        <w:t>本</w:t>
      </w:r>
      <w:r w:rsidRPr="001B5CBE">
        <w:rPr>
          <w:rFonts w:hint="eastAsia"/>
          <w:szCs w:val="32"/>
        </w:rPr>
        <w:t>学年，学校编辑</w:t>
      </w:r>
      <w:r>
        <w:rPr>
          <w:rFonts w:hint="eastAsia"/>
          <w:szCs w:val="32"/>
        </w:rPr>
        <w:t>出版</w:t>
      </w:r>
      <w:r w:rsidRPr="001B5CBE">
        <w:rPr>
          <w:rFonts w:hint="eastAsia"/>
          <w:szCs w:val="32"/>
        </w:rPr>
        <w:t>了《重庆大学年鉴</w:t>
      </w:r>
      <w:r w:rsidRPr="001B5CBE">
        <w:rPr>
          <w:rFonts w:hint="eastAsia"/>
          <w:szCs w:val="32"/>
        </w:rPr>
        <w:t>201</w:t>
      </w:r>
      <w:r>
        <w:rPr>
          <w:szCs w:val="32"/>
        </w:rPr>
        <w:t>8</w:t>
      </w:r>
      <w:r w:rsidRPr="001B5CBE">
        <w:rPr>
          <w:rFonts w:hint="eastAsia"/>
          <w:szCs w:val="32"/>
        </w:rPr>
        <w:t>》，</w:t>
      </w:r>
      <w:r>
        <w:rPr>
          <w:rFonts w:hint="eastAsia"/>
          <w:szCs w:val="32"/>
        </w:rPr>
        <w:t>公开</w:t>
      </w:r>
      <w:r w:rsidRPr="001B5CBE">
        <w:rPr>
          <w:rFonts w:hint="eastAsia"/>
          <w:szCs w:val="32"/>
        </w:rPr>
        <w:t>发布</w:t>
      </w:r>
      <w:r>
        <w:rPr>
          <w:rFonts w:hint="eastAsia"/>
          <w:szCs w:val="32"/>
        </w:rPr>
        <w:t>了</w:t>
      </w:r>
      <w:r>
        <w:rPr>
          <w:rFonts w:hint="eastAsia"/>
          <w:szCs w:val="32"/>
        </w:rPr>
        <w:t>2</w:t>
      </w:r>
      <w:r>
        <w:rPr>
          <w:szCs w:val="32"/>
        </w:rPr>
        <w:t>017</w:t>
      </w:r>
      <w:r>
        <w:rPr>
          <w:rFonts w:hint="eastAsia"/>
          <w:szCs w:val="32"/>
        </w:rPr>
        <w:t>年</w:t>
      </w:r>
      <w:r w:rsidRPr="001B5CBE">
        <w:rPr>
          <w:rFonts w:hint="eastAsia"/>
          <w:szCs w:val="32"/>
        </w:rPr>
        <w:t>学校</w:t>
      </w:r>
      <w:r>
        <w:rPr>
          <w:rFonts w:hint="eastAsia"/>
          <w:szCs w:val="32"/>
        </w:rPr>
        <w:t>事业发展的详细情况，包括</w:t>
      </w:r>
      <w:r w:rsidRPr="001B5CBE">
        <w:rPr>
          <w:rFonts w:hint="eastAsia"/>
          <w:szCs w:val="32"/>
        </w:rPr>
        <w:t>人才培养、学科建设、队伍建设、科学研究</w:t>
      </w:r>
      <w:r>
        <w:rPr>
          <w:rFonts w:hint="eastAsia"/>
          <w:szCs w:val="32"/>
        </w:rPr>
        <w:t>、国际交流、国内合作、内部治理等方面工作</w:t>
      </w:r>
      <w:r w:rsidRPr="001B5CBE">
        <w:rPr>
          <w:rFonts w:hint="eastAsia"/>
          <w:szCs w:val="32"/>
        </w:rPr>
        <w:t>，以及学校领导重要讲话</w:t>
      </w:r>
      <w:r>
        <w:rPr>
          <w:rFonts w:hint="eastAsia"/>
          <w:szCs w:val="32"/>
        </w:rPr>
        <w:t>、</w:t>
      </w:r>
      <w:r w:rsidRPr="001B5CBE">
        <w:rPr>
          <w:rFonts w:hint="eastAsia"/>
          <w:szCs w:val="32"/>
        </w:rPr>
        <w:t>年度工作要点</w:t>
      </w:r>
      <w:r>
        <w:rPr>
          <w:rFonts w:hint="eastAsia"/>
          <w:szCs w:val="32"/>
        </w:rPr>
        <w:t>、年度工作总结、</w:t>
      </w:r>
      <w:r w:rsidRPr="001B5CBE">
        <w:rPr>
          <w:rFonts w:hint="eastAsia"/>
          <w:szCs w:val="32"/>
        </w:rPr>
        <w:t>学校事业发展统计等重要文件和信息。</w:t>
      </w:r>
      <w:r w:rsidRPr="008977D8">
        <w:rPr>
          <w:rFonts w:hint="eastAsia"/>
          <w:szCs w:val="32"/>
        </w:rPr>
        <w:t>同时，参与《中国教育年鉴</w:t>
      </w:r>
      <w:r w:rsidRPr="008977D8">
        <w:rPr>
          <w:rFonts w:hint="eastAsia"/>
          <w:szCs w:val="32"/>
        </w:rPr>
        <w:t>201</w:t>
      </w:r>
      <w:r>
        <w:rPr>
          <w:szCs w:val="32"/>
        </w:rPr>
        <w:t>8</w:t>
      </w:r>
      <w:r w:rsidRPr="008977D8">
        <w:rPr>
          <w:rFonts w:hint="eastAsia"/>
          <w:szCs w:val="32"/>
        </w:rPr>
        <w:t>》《重庆教育年鉴</w:t>
      </w:r>
      <w:r w:rsidRPr="008977D8">
        <w:rPr>
          <w:rFonts w:hint="eastAsia"/>
          <w:szCs w:val="32"/>
        </w:rPr>
        <w:t>201</w:t>
      </w:r>
      <w:r>
        <w:rPr>
          <w:szCs w:val="32"/>
        </w:rPr>
        <w:t>8</w:t>
      </w:r>
      <w:r w:rsidRPr="008977D8">
        <w:rPr>
          <w:rFonts w:hint="eastAsia"/>
          <w:szCs w:val="32"/>
        </w:rPr>
        <w:t>》的组稿工作，进一步扩大了学校信息公开的渠道。</w:t>
      </w:r>
    </w:p>
    <w:p w:rsidR="003446BD" w:rsidRPr="0098554C" w:rsidRDefault="003446BD">
      <w:pPr>
        <w:adjustRightInd w:val="0"/>
        <w:snapToGrid w:val="0"/>
        <w:spacing w:line="600" w:lineRule="exact"/>
        <w:ind w:firstLineChars="200" w:firstLine="632"/>
        <w:rPr>
          <w:rFonts w:ascii="仿宋_GB2312"/>
          <w:szCs w:val="32"/>
        </w:rPr>
      </w:pPr>
      <w:r w:rsidRPr="00DB4E64">
        <w:rPr>
          <w:rFonts w:hint="eastAsia"/>
          <w:szCs w:val="32"/>
        </w:rPr>
        <w:t>本学年，学校对照《清单》，通过信息公开平台主动公开信息</w:t>
      </w:r>
      <w:r w:rsidRPr="008977D8">
        <w:rPr>
          <w:rFonts w:hint="eastAsia"/>
          <w:szCs w:val="32"/>
        </w:rPr>
        <w:t>853</w:t>
      </w:r>
      <w:r w:rsidRPr="008977D8">
        <w:rPr>
          <w:rFonts w:hint="eastAsia"/>
          <w:szCs w:val="32"/>
        </w:rPr>
        <w:t>条</w:t>
      </w:r>
      <w:r w:rsidRPr="00DB4E64">
        <w:rPr>
          <w:rFonts w:hint="eastAsia"/>
          <w:szCs w:val="32"/>
        </w:rPr>
        <w:t>，</w:t>
      </w:r>
      <w:r w:rsidRPr="00480C56">
        <w:rPr>
          <w:szCs w:val="32"/>
        </w:rPr>
        <w:t>内容涉及</w:t>
      </w:r>
      <w:r w:rsidRPr="00730D55">
        <w:rPr>
          <w:rFonts w:hint="eastAsia"/>
          <w:szCs w:val="32"/>
        </w:rPr>
        <w:t>学校概况</w:t>
      </w:r>
      <w:r>
        <w:rPr>
          <w:rFonts w:hint="eastAsia"/>
          <w:szCs w:val="32"/>
        </w:rPr>
        <w:t>、发展规划、</w:t>
      </w:r>
      <w:r w:rsidRPr="00730D55">
        <w:rPr>
          <w:rFonts w:hint="eastAsia"/>
          <w:szCs w:val="32"/>
        </w:rPr>
        <w:t>综合管理</w:t>
      </w:r>
      <w:r>
        <w:rPr>
          <w:rFonts w:hint="eastAsia"/>
          <w:szCs w:val="32"/>
        </w:rPr>
        <w:t>、</w:t>
      </w:r>
      <w:r w:rsidRPr="00730D55">
        <w:rPr>
          <w:rFonts w:hint="eastAsia"/>
          <w:szCs w:val="32"/>
        </w:rPr>
        <w:t>人才培养</w:t>
      </w:r>
      <w:r>
        <w:rPr>
          <w:rFonts w:hint="eastAsia"/>
          <w:szCs w:val="32"/>
        </w:rPr>
        <w:t>、</w:t>
      </w:r>
      <w:r w:rsidRPr="00730D55">
        <w:rPr>
          <w:rFonts w:hint="eastAsia"/>
          <w:szCs w:val="32"/>
        </w:rPr>
        <w:t>学科建设</w:t>
      </w:r>
      <w:r>
        <w:rPr>
          <w:rFonts w:hint="eastAsia"/>
          <w:szCs w:val="32"/>
        </w:rPr>
        <w:t>、</w:t>
      </w:r>
      <w:r w:rsidRPr="00730D55">
        <w:rPr>
          <w:rFonts w:hint="eastAsia"/>
          <w:szCs w:val="32"/>
        </w:rPr>
        <w:t>学生工作</w:t>
      </w:r>
      <w:r>
        <w:rPr>
          <w:rFonts w:hint="eastAsia"/>
          <w:szCs w:val="32"/>
        </w:rPr>
        <w:t>、</w:t>
      </w:r>
      <w:r w:rsidRPr="00730D55">
        <w:rPr>
          <w:rFonts w:hint="eastAsia"/>
          <w:szCs w:val="32"/>
        </w:rPr>
        <w:t>人事工作</w:t>
      </w:r>
      <w:r>
        <w:rPr>
          <w:rFonts w:hint="eastAsia"/>
          <w:szCs w:val="32"/>
        </w:rPr>
        <w:t>、</w:t>
      </w:r>
      <w:r w:rsidRPr="00730D55">
        <w:rPr>
          <w:rFonts w:hint="eastAsia"/>
          <w:szCs w:val="32"/>
        </w:rPr>
        <w:t>收费管理</w:t>
      </w:r>
      <w:r>
        <w:rPr>
          <w:rFonts w:hint="eastAsia"/>
          <w:szCs w:val="32"/>
        </w:rPr>
        <w:t>、</w:t>
      </w:r>
      <w:r w:rsidRPr="00730D55">
        <w:rPr>
          <w:rFonts w:hint="eastAsia"/>
          <w:szCs w:val="32"/>
        </w:rPr>
        <w:t>科学研究</w:t>
      </w:r>
      <w:r>
        <w:rPr>
          <w:rFonts w:hint="eastAsia"/>
          <w:szCs w:val="32"/>
        </w:rPr>
        <w:t>、</w:t>
      </w:r>
      <w:r w:rsidRPr="00730D55">
        <w:rPr>
          <w:rFonts w:hint="eastAsia"/>
          <w:szCs w:val="32"/>
        </w:rPr>
        <w:t>财务审</w:t>
      </w:r>
      <w:r w:rsidRPr="00730D55">
        <w:rPr>
          <w:rFonts w:hint="eastAsia"/>
          <w:szCs w:val="32"/>
        </w:rPr>
        <w:lastRenderedPageBreak/>
        <w:t>计</w:t>
      </w:r>
      <w:r>
        <w:rPr>
          <w:rFonts w:hint="eastAsia"/>
          <w:szCs w:val="32"/>
        </w:rPr>
        <w:t>、</w:t>
      </w:r>
      <w:r w:rsidRPr="00730D55">
        <w:rPr>
          <w:rFonts w:hint="eastAsia"/>
          <w:szCs w:val="32"/>
        </w:rPr>
        <w:t>条件保障</w:t>
      </w:r>
      <w:r>
        <w:rPr>
          <w:rFonts w:hint="eastAsia"/>
          <w:szCs w:val="32"/>
        </w:rPr>
        <w:t>、应急预案、</w:t>
      </w:r>
      <w:r w:rsidRPr="00730D55">
        <w:rPr>
          <w:rFonts w:hint="eastAsia"/>
          <w:szCs w:val="32"/>
        </w:rPr>
        <w:t>国际合作</w:t>
      </w:r>
      <w:r w:rsidRPr="00480C56">
        <w:rPr>
          <w:szCs w:val="32"/>
        </w:rPr>
        <w:t>等</w:t>
      </w:r>
      <w:r w:rsidRPr="00480C56">
        <w:rPr>
          <w:szCs w:val="32"/>
        </w:rPr>
        <w:t>1</w:t>
      </w:r>
      <w:r>
        <w:rPr>
          <w:rFonts w:hint="eastAsia"/>
          <w:szCs w:val="32"/>
        </w:rPr>
        <w:t>5</w:t>
      </w:r>
      <w:r w:rsidRPr="00480C56">
        <w:rPr>
          <w:szCs w:val="32"/>
        </w:rPr>
        <w:t>个</w:t>
      </w:r>
      <w:r>
        <w:rPr>
          <w:rFonts w:hint="eastAsia"/>
          <w:szCs w:val="32"/>
        </w:rPr>
        <w:t>方面</w:t>
      </w:r>
      <w:r w:rsidRPr="00480C56">
        <w:rPr>
          <w:szCs w:val="32"/>
        </w:rPr>
        <w:t>，主要包括学校</w:t>
      </w:r>
      <w:r>
        <w:rPr>
          <w:rFonts w:hint="eastAsia"/>
          <w:szCs w:val="32"/>
        </w:rPr>
        <w:t>综合管理、财务审计、人事工作、收费管理、学术道德等校务管理信息；</w:t>
      </w:r>
      <w:r w:rsidRPr="00480C56">
        <w:rPr>
          <w:szCs w:val="32"/>
        </w:rPr>
        <w:t>各学历层次和各类学生招生政策、招生资格及有关考生资格、招生计划、录取信息等招生信息；</w:t>
      </w:r>
      <w:r>
        <w:rPr>
          <w:rFonts w:hint="eastAsia"/>
          <w:szCs w:val="32"/>
        </w:rPr>
        <w:t>学生申诉、课程专业、学生工作、就业服务等人才培养信息；合作项目、公派研究生、港澳台事务、留学生工作等国际合作和港澳台交流信息；重点实验室、科研团队、学科点等科学研究和学科建设信息。累计总访问量超过</w:t>
      </w:r>
      <w:r w:rsidRPr="008977D8">
        <w:rPr>
          <w:rFonts w:hint="eastAsia"/>
          <w:szCs w:val="32"/>
        </w:rPr>
        <w:t>92000</w:t>
      </w:r>
      <w:r w:rsidRPr="008977D8">
        <w:rPr>
          <w:rFonts w:hint="eastAsia"/>
          <w:szCs w:val="32"/>
        </w:rPr>
        <w:t>余次</w:t>
      </w:r>
      <w:r w:rsidRPr="00480C56">
        <w:rPr>
          <w:szCs w:val="32"/>
        </w:rPr>
        <w:t>。</w:t>
      </w:r>
    </w:p>
    <w:p w:rsidR="0098554C" w:rsidRPr="0098554C" w:rsidRDefault="0098554C">
      <w:pPr>
        <w:adjustRightInd w:val="0"/>
        <w:snapToGrid w:val="0"/>
        <w:spacing w:line="600" w:lineRule="exact"/>
        <w:ind w:firstLineChars="200" w:firstLine="632"/>
        <w:rPr>
          <w:rFonts w:ascii="黑体" w:eastAsia="黑体" w:hAnsi="黑体"/>
          <w:szCs w:val="32"/>
        </w:rPr>
      </w:pPr>
      <w:r w:rsidRPr="0098554C">
        <w:rPr>
          <w:rFonts w:ascii="黑体" w:eastAsia="黑体" w:hAnsi="黑体" w:hint="eastAsia"/>
          <w:szCs w:val="32"/>
        </w:rPr>
        <w:t>三、依申请公开和不予公开情况</w:t>
      </w:r>
    </w:p>
    <w:p w:rsidR="0098554C" w:rsidRPr="0098554C" w:rsidRDefault="0098554C">
      <w:pPr>
        <w:adjustRightInd w:val="0"/>
        <w:snapToGrid w:val="0"/>
        <w:spacing w:line="600" w:lineRule="exact"/>
        <w:ind w:firstLineChars="200" w:firstLine="632"/>
        <w:rPr>
          <w:rFonts w:ascii="仿宋_GB2312"/>
          <w:szCs w:val="32"/>
        </w:rPr>
      </w:pPr>
      <w:r w:rsidRPr="0098554C">
        <w:rPr>
          <w:rFonts w:ascii="仿宋_GB2312" w:hint="eastAsia"/>
          <w:szCs w:val="32"/>
        </w:rPr>
        <w:t>学校在信息公开平台上公布了依申请公开信息的受理程序、联系方式以及监督邮箱、电话。本学年，共收到3起依申请公开，均已按规定作出回复，未收取信息公开费用。</w:t>
      </w:r>
    </w:p>
    <w:p w:rsidR="0098554C" w:rsidRPr="0098554C" w:rsidRDefault="0098554C">
      <w:pPr>
        <w:adjustRightInd w:val="0"/>
        <w:snapToGrid w:val="0"/>
        <w:spacing w:line="600" w:lineRule="exact"/>
        <w:ind w:firstLineChars="200" w:firstLine="632"/>
        <w:rPr>
          <w:rFonts w:ascii="黑体" w:eastAsia="黑体" w:hAnsi="黑体"/>
          <w:szCs w:val="32"/>
        </w:rPr>
      </w:pPr>
      <w:r w:rsidRPr="0098554C">
        <w:rPr>
          <w:rFonts w:ascii="黑体" w:eastAsia="黑体" w:hAnsi="黑体" w:hint="eastAsia"/>
          <w:szCs w:val="32"/>
        </w:rPr>
        <w:t>四、对信息公开的评议情况</w:t>
      </w:r>
    </w:p>
    <w:p w:rsidR="0098554C" w:rsidRPr="0098554C" w:rsidRDefault="0098554C">
      <w:pPr>
        <w:adjustRightInd w:val="0"/>
        <w:snapToGrid w:val="0"/>
        <w:spacing w:line="600" w:lineRule="exact"/>
        <w:ind w:firstLineChars="200" w:firstLine="632"/>
        <w:rPr>
          <w:rFonts w:ascii="仿宋_GB2312"/>
          <w:szCs w:val="32"/>
        </w:rPr>
      </w:pPr>
      <w:r w:rsidRPr="0098554C">
        <w:rPr>
          <w:rFonts w:ascii="仿宋_GB2312" w:hint="eastAsia"/>
          <w:szCs w:val="32"/>
        </w:rPr>
        <w:t>依托工会、教代会及学工、团委等多种渠道，不定期组织师生代表对全校信息公开工作情况进行评议，反映良好。</w:t>
      </w:r>
    </w:p>
    <w:p w:rsidR="0098554C" w:rsidRPr="0098554C" w:rsidRDefault="0098554C">
      <w:pPr>
        <w:adjustRightInd w:val="0"/>
        <w:snapToGrid w:val="0"/>
        <w:spacing w:line="600" w:lineRule="exact"/>
        <w:ind w:firstLineChars="200" w:firstLine="632"/>
        <w:rPr>
          <w:rFonts w:ascii="黑体" w:eastAsia="黑体" w:hAnsi="黑体"/>
          <w:szCs w:val="32"/>
        </w:rPr>
      </w:pPr>
      <w:r w:rsidRPr="0098554C">
        <w:rPr>
          <w:rFonts w:ascii="黑体" w:eastAsia="黑体" w:hAnsi="黑体" w:hint="eastAsia"/>
          <w:szCs w:val="32"/>
        </w:rPr>
        <w:t>五、因学校信息公开工作受到举报、复议、诉讼的情况</w:t>
      </w:r>
    </w:p>
    <w:p w:rsidR="0098554C" w:rsidRPr="0098554C" w:rsidRDefault="0098554C">
      <w:pPr>
        <w:adjustRightInd w:val="0"/>
        <w:snapToGrid w:val="0"/>
        <w:spacing w:line="600" w:lineRule="exact"/>
        <w:ind w:firstLineChars="200" w:firstLine="632"/>
        <w:rPr>
          <w:rFonts w:ascii="仿宋_GB2312"/>
          <w:szCs w:val="32"/>
        </w:rPr>
      </w:pPr>
      <w:r w:rsidRPr="0098554C">
        <w:rPr>
          <w:rFonts w:ascii="仿宋_GB2312" w:hint="eastAsia"/>
          <w:szCs w:val="32"/>
        </w:rPr>
        <w:t>本学年，学校信息公开工作监督检查工作组未收到与信息公开工作相关的投诉、行政复议与举报材料。</w:t>
      </w:r>
    </w:p>
    <w:p w:rsidR="0098554C" w:rsidRPr="0098554C" w:rsidRDefault="0098554C">
      <w:pPr>
        <w:adjustRightInd w:val="0"/>
        <w:snapToGrid w:val="0"/>
        <w:spacing w:line="600" w:lineRule="exact"/>
        <w:ind w:firstLineChars="200" w:firstLine="632"/>
        <w:rPr>
          <w:rFonts w:ascii="黑体" w:eastAsia="黑体" w:hAnsi="黑体"/>
          <w:szCs w:val="32"/>
        </w:rPr>
      </w:pPr>
      <w:r w:rsidRPr="0098554C">
        <w:rPr>
          <w:rFonts w:ascii="黑体" w:eastAsia="黑体" w:hAnsi="黑体" w:hint="eastAsia"/>
          <w:szCs w:val="32"/>
        </w:rPr>
        <w:t>六、信息公开工作的新做法新举措、主要经验、问题和改进措施</w:t>
      </w:r>
    </w:p>
    <w:p w:rsidR="003446BD" w:rsidRDefault="003446BD">
      <w:pPr>
        <w:adjustRightInd w:val="0"/>
        <w:snapToGrid w:val="0"/>
        <w:spacing w:line="600" w:lineRule="exact"/>
        <w:ind w:firstLineChars="200" w:firstLine="632"/>
        <w:rPr>
          <w:szCs w:val="32"/>
        </w:rPr>
      </w:pPr>
      <w:r>
        <w:rPr>
          <w:rFonts w:hint="eastAsia"/>
          <w:szCs w:val="32"/>
        </w:rPr>
        <w:t>本学年，学校不忘教育初心、牢记育人使命，始终坚持深入</w:t>
      </w:r>
      <w:r>
        <w:rPr>
          <w:rFonts w:hint="eastAsia"/>
          <w:szCs w:val="32"/>
        </w:rPr>
        <w:lastRenderedPageBreak/>
        <w:t>学习习近平新时代中国特色社会主义思想，全面贯彻党的十九大精神和习近平总书记在全国教育大会上重要讲话精神，落实立德树人根本任务，在教育部、重庆市教委的指导和帮助下，切实加强对信息公开工作的领导，紧密围绕学校“双一流”建设目标，推进学校信息公开工作扎实开展，更好地服务学校改革发展。</w:t>
      </w:r>
    </w:p>
    <w:p w:rsidR="003446BD" w:rsidRDefault="003446BD">
      <w:pPr>
        <w:adjustRightInd w:val="0"/>
        <w:snapToGrid w:val="0"/>
        <w:spacing w:line="600" w:lineRule="exact"/>
        <w:ind w:firstLineChars="200" w:firstLine="632"/>
        <w:rPr>
          <w:szCs w:val="32"/>
        </w:rPr>
      </w:pPr>
      <w:r>
        <w:rPr>
          <w:rFonts w:hint="eastAsia"/>
          <w:szCs w:val="32"/>
        </w:rPr>
        <w:t>全校各单位高度重视信息公开的法治性、时效性，深入学习贯彻党中央全面推进依法治国的决策部署，不断强化并坚持依法治教、依法治校，凝心聚力妥善运用法治思维、法治理念、法治方式开展信息公开工作，严格遵循国务院、教育部、市教委各项规章制度，不断加大信息公开力度，拓宽信息公开渠道方式，确保并提高了教育工作的透明度，有效保障了主管部门、师生员工和社会各界的知情权、参与权和监督权，合法、合规、有力地推动了《清单》事项的全面落实。</w:t>
      </w:r>
      <w:r>
        <w:rPr>
          <w:rFonts w:hint="eastAsia"/>
          <w:szCs w:val="32"/>
        </w:rPr>
        <w:t xml:space="preserve"> </w:t>
      </w:r>
    </w:p>
    <w:p w:rsidR="003446BD" w:rsidRDefault="003446BD">
      <w:pPr>
        <w:adjustRightInd w:val="0"/>
        <w:snapToGrid w:val="0"/>
        <w:spacing w:line="600" w:lineRule="exact"/>
        <w:ind w:firstLineChars="200" w:firstLine="632"/>
        <w:rPr>
          <w:szCs w:val="32"/>
        </w:rPr>
      </w:pPr>
      <w:r>
        <w:rPr>
          <w:rFonts w:hint="eastAsia"/>
          <w:szCs w:val="32"/>
        </w:rPr>
        <w:t>随着社会发展和科技进步，信息公开工作既面临前所未有的良好机遇，又面临着困难与挑战。一是信息公开工作要做到与时俱进，顺应“互联网</w:t>
      </w:r>
      <w:r>
        <w:rPr>
          <w:rFonts w:hint="eastAsia"/>
          <w:szCs w:val="32"/>
        </w:rPr>
        <w:t>+</w:t>
      </w:r>
      <w:r>
        <w:rPr>
          <w:rFonts w:hint="eastAsia"/>
          <w:szCs w:val="32"/>
        </w:rPr>
        <w:t>”时代</w:t>
      </w:r>
      <w:r w:rsidR="00613A4F">
        <w:rPr>
          <w:rFonts w:hint="eastAsia"/>
          <w:szCs w:val="32"/>
        </w:rPr>
        <w:t>的</w:t>
      </w:r>
      <w:r w:rsidR="00613A4F">
        <w:rPr>
          <w:szCs w:val="32"/>
        </w:rPr>
        <w:t>新形势</w:t>
      </w:r>
      <w:r>
        <w:rPr>
          <w:rFonts w:hint="eastAsia"/>
          <w:szCs w:val="32"/>
        </w:rPr>
        <w:t>，充分利用好多媒体、新媒体等各类信息平台，不断创新、拓展学校信息公开管理方式，依法推进信息公开多样化、互联化。二是要充分发挥各单位信息公开业务工作人员的主观能动性，打造全员合力推进信息公开新局面。要不断提高信息公开工作业务人员的思想站位，增强对信息公开工作重要性的认识。组织开展形式多样、内容全面的信息</w:t>
      </w:r>
      <w:r>
        <w:rPr>
          <w:rFonts w:hint="eastAsia"/>
          <w:szCs w:val="32"/>
        </w:rPr>
        <w:lastRenderedPageBreak/>
        <w:t>公开工作培训，不断提升基础业务水平和互联网运用能力，切实促进业务人员发挥互联网优势规范信息公开方式，提高信息公开质量。</w:t>
      </w:r>
    </w:p>
    <w:p w:rsidR="003446BD" w:rsidRPr="00241532" w:rsidRDefault="003446BD">
      <w:pPr>
        <w:adjustRightInd w:val="0"/>
        <w:snapToGrid w:val="0"/>
        <w:spacing w:line="600" w:lineRule="exact"/>
        <w:ind w:firstLineChars="200" w:firstLine="632"/>
        <w:rPr>
          <w:rFonts w:eastAsia="楷体_GB2312"/>
          <w:szCs w:val="32"/>
        </w:rPr>
      </w:pPr>
      <w:r>
        <w:rPr>
          <w:rFonts w:hint="eastAsia"/>
          <w:szCs w:val="32"/>
        </w:rPr>
        <w:t>信息公开是学校建设发展的重要环节，</w:t>
      </w:r>
      <w:r w:rsidRPr="00284A94">
        <w:rPr>
          <w:rFonts w:hint="eastAsia"/>
          <w:szCs w:val="32"/>
        </w:rPr>
        <w:t>唯有不断顺应时代前进潮流，</w:t>
      </w:r>
      <w:r>
        <w:rPr>
          <w:rFonts w:hint="eastAsia"/>
          <w:szCs w:val="32"/>
        </w:rPr>
        <w:t>密切联系师生，加快信息化建设，促进信息开放、公开和共享，才能不断规范高效地开展信息公开工作，</w:t>
      </w:r>
      <w:r w:rsidRPr="00284A94">
        <w:rPr>
          <w:rFonts w:hint="eastAsia"/>
          <w:szCs w:val="32"/>
        </w:rPr>
        <w:t>充分发挥</w:t>
      </w:r>
      <w:r>
        <w:rPr>
          <w:rFonts w:hint="eastAsia"/>
          <w:szCs w:val="32"/>
        </w:rPr>
        <w:t>信息公开工作对学校“</w:t>
      </w:r>
      <w:r w:rsidRPr="00284A94">
        <w:rPr>
          <w:rFonts w:hint="eastAsia"/>
          <w:szCs w:val="32"/>
        </w:rPr>
        <w:t>双一流</w:t>
      </w:r>
      <w:r>
        <w:rPr>
          <w:rFonts w:hint="eastAsia"/>
          <w:szCs w:val="32"/>
        </w:rPr>
        <w:t>”</w:t>
      </w:r>
      <w:r w:rsidRPr="00284A94">
        <w:rPr>
          <w:rFonts w:hint="eastAsia"/>
          <w:szCs w:val="32"/>
        </w:rPr>
        <w:t>建设的服务</w:t>
      </w:r>
      <w:r>
        <w:rPr>
          <w:rFonts w:hint="eastAsia"/>
          <w:szCs w:val="32"/>
        </w:rPr>
        <w:t>和保障</w:t>
      </w:r>
      <w:r w:rsidRPr="00284A94">
        <w:rPr>
          <w:rFonts w:hint="eastAsia"/>
          <w:szCs w:val="32"/>
        </w:rPr>
        <w:t>作用。</w:t>
      </w:r>
    </w:p>
    <w:p w:rsidR="0098554C" w:rsidRPr="0098554C" w:rsidRDefault="0098554C">
      <w:pPr>
        <w:adjustRightInd w:val="0"/>
        <w:snapToGrid w:val="0"/>
        <w:spacing w:line="600" w:lineRule="exact"/>
        <w:ind w:firstLineChars="200" w:firstLine="632"/>
        <w:rPr>
          <w:rFonts w:ascii="黑体" w:eastAsia="黑体" w:hAnsi="黑体"/>
          <w:szCs w:val="32"/>
        </w:rPr>
      </w:pPr>
      <w:r w:rsidRPr="0098554C">
        <w:rPr>
          <w:rFonts w:ascii="黑体" w:eastAsia="黑体" w:hAnsi="黑体" w:hint="eastAsia"/>
          <w:szCs w:val="32"/>
        </w:rPr>
        <w:t>七、其他需要报告的事项</w:t>
      </w:r>
    </w:p>
    <w:p w:rsidR="0098554C" w:rsidRPr="0098554C" w:rsidRDefault="0098554C">
      <w:pPr>
        <w:adjustRightInd w:val="0"/>
        <w:snapToGrid w:val="0"/>
        <w:spacing w:line="600" w:lineRule="exact"/>
        <w:ind w:firstLineChars="200" w:firstLine="632"/>
        <w:rPr>
          <w:rFonts w:ascii="仿宋_GB2312"/>
          <w:szCs w:val="32"/>
        </w:rPr>
      </w:pPr>
      <w:r w:rsidRPr="0098554C">
        <w:rPr>
          <w:rFonts w:ascii="仿宋_GB2312" w:hint="eastAsia"/>
          <w:szCs w:val="32"/>
        </w:rPr>
        <w:t>本学年，学校信息公开工作无其他需要报告的事项。</w:t>
      </w:r>
    </w:p>
    <w:p w:rsidR="0098554C" w:rsidRPr="0098554C" w:rsidRDefault="0098554C">
      <w:pPr>
        <w:adjustRightInd w:val="0"/>
        <w:snapToGrid w:val="0"/>
        <w:spacing w:line="600" w:lineRule="exact"/>
        <w:ind w:firstLineChars="200" w:firstLine="632"/>
        <w:rPr>
          <w:rFonts w:ascii="黑体" w:eastAsia="黑体" w:hAnsi="黑体"/>
          <w:szCs w:val="32"/>
        </w:rPr>
      </w:pPr>
      <w:r w:rsidRPr="0098554C">
        <w:rPr>
          <w:rFonts w:ascii="黑体" w:eastAsia="黑体" w:hAnsi="黑体" w:hint="eastAsia"/>
          <w:szCs w:val="32"/>
        </w:rPr>
        <w:t>八、《清单》事项公开情况表</w:t>
      </w:r>
    </w:p>
    <w:p w:rsidR="0098554C" w:rsidRPr="0098554C" w:rsidRDefault="0098554C">
      <w:pPr>
        <w:adjustRightInd w:val="0"/>
        <w:snapToGrid w:val="0"/>
        <w:spacing w:line="600" w:lineRule="exact"/>
        <w:ind w:firstLineChars="200" w:firstLine="632"/>
        <w:rPr>
          <w:rFonts w:ascii="仿宋_GB2312"/>
          <w:szCs w:val="32"/>
        </w:rPr>
      </w:pPr>
      <w:r w:rsidRPr="0098554C">
        <w:rPr>
          <w:rFonts w:ascii="仿宋_GB2312" w:hint="eastAsia"/>
          <w:szCs w:val="32"/>
        </w:rPr>
        <w:t>本学年，学校对照《清单》主动公开信息853条，详见附件。</w:t>
      </w:r>
    </w:p>
    <w:p w:rsidR="0098554C" w:rsidRPr="0098554C" w:rsidRDefault="0098554C">
      <w:pPr>
        <w:adjustRightInd w:val="0"/>
        <w:snapToGrid w:val="0"/>
        <w:spacing w:line="600" w:lineRule="exact"/>
        <w:ind w:firstLineChars="200" w:firstLine="632"/>
        <w:rPr>
          <w:rFonts w:ascii="仿宋_GB2312"/>
          <w:szCs w:val="32"/>
        </w:rPr>
      </w:pPr>
      <w:r w:rsidRPr="0098554C">
        <w:rPr>
          <w:rFonts w:ascii="仿宋_GB2312" w:hint="eastAsia"/>
          <w:szCs w:val="32"/>
        </w:rPr>
        <w:t>特此报告</w:t>
      </w:r>
    </w:p>
    <w:p w:rsidR="0098554C" w:rsidRPr="0098554C" w:rsidRDefault="0098554C">
      <w:pPr>
        <w:adjustRightInd w:val="0"/>
        <w:snapToGrid w:val="0"/>
        <w:spacing w:line="600" w:lineRule="exact"/>
        <w:ind w:firstLineChars="200" w:firstLine="632"/>
        <w:rPr>
          <w:rFonts w:ascii="仿宋_GB2312"/>
          <w:szCs w:val="32"/>
        </w:rPr>
      </w:pPr>
    </w:p>
    <w:p w:rsidR="0098554C" w:rsidRPr="0098554C" w:rsidRDefault="0098554C">
      <w:pPr>
        <w:adjustRightInd w:val="0"/>
        <w:snapToGrid w:val="0"/>
        <w:spacing w:line="600" w:lineRule="exact"/>
        <w:ind w:firstLineChars="200" w:firstLine="632"/>
        <w:rPr>
          <w:rFonts w:ascii="仿宋_GB2312"/>
          <w:szCs w:val="32"/>
        </w:rPr>
      </w:pPr>
      <w:r w:rsidRPr="0098554C">
        <w:rPr>
          <w:rFonts w:ascii="仿宋_GB2312" w:hint="eastAsia"/>
          <w:szCs w:val="32"/>
        </w:rPr>
        <w:t>附件：重庆大学2018-2019学年度主动公开信息清单</w:t>
      </w:r>
    </w:p>
    <w:p w:rsidR="0098554C" w:rsidRPr="0098554C" w:rsidRDefault="0098554C" w:rsidP="0098554C">
      <w:pPr>
        <w:adjustRightInd w:val="0"/>
        <w:snapToGrid w:val="0"/>
        <w:spacing w:line="600" w:lineRule="exact"/>
        <w:ind w:firstLineChars="200" w:firstLine="632"/>
        <w:rPr>
          <w:rFonts w:ascii="仿宋_GB2312"/>
          <w:szCs w:val="32"/>
        </w:rPr>
      </w:pPr>
    </w:p>
    <w:p w:rsidR="0098554C" w:rsidRPr="0098554C" w:rsidRDefault="0098554C" w:rsidP="0098554C">
      <w:pPr>
        <w:adjustRightInd w:val="0"/>
        <w:snapToGrid w:val="0"/>
        <w:spacing w:line="600" w:lineRule="exact"/>
        <w:ind w:firstLineChars="200" w:firstLine="632"/>
        <w:rPr>
          <w:rFonts w:ascii="仿宋_GB2312"/>
          <w:szCs w:val="32"/>
        </w:rPr>
      </w:pPr>
    </w:p>
    <w:p w:rsidR="0098554C" w:rsidRPr="0098554C" w:rsidRDefault="0098554C" w:rsidP="0098554C">
      <w:pPr>
        <w:spacing w:line="600" w:lineRule="exact"/>
        <w:ind w:rightChars="600" w:right="1895"/>
        <w:jc w:val="right"/>
        <w:rPr>
          <w:rFonts w:ascii="仿宋_GB2312"/>
          <w:szCs w:val="32"/>
        </w:rPr>
      </w:pPr>
      <w:r w:rsidRPr="0098554C">
        <w:rPr>
          <w:rFonts w:ascii="仿宋_GB2312" w:hint="eastAsia"/>
          <w:szCs w:val="32"/>
        </w:rPr>
        <w:t>重庆大学</w:t>
      </w:r>
    </w:p>
    <w:p w:rsidR="0098554C" w:rsidRDefault="0098554C" w:rsidP="0098554C">
      <w:pPr>
        <w:spacing w:line="600" w:lineRule="exact"/>
        <w:ind w:rightChars="400" w:right="1263" w:firstLineChars="200" w:firstLine="632"/>
        <w:jc w:val="right"/>
        <w:rPr>
          <w:szCs w:val="32"/>
        </w:rPr>
        <w:sectPr w:rsidR="0098554C" w:rsidSect="005456DD">
          <w:footerReference w:type="even" r:id="rId6"/>
          <w:footerReference w:type="default" r:id="rId7"/>
          <w:pgSz w:w="11906" w:h="16838" w:code="9"/>
          <w:pgMar w:top="2098" w:right="1531" w:bottom="1985" w:left="1531" w:header="851" w:footer="1417" w:gutter="0"/>
          <w:pgNumType w:fmt="numberInDash"/>
          <w:cols w:space="425"/>
          <w:docGrid w:type="linesAndChars" w:linePitch="579" w:charSpace="-849"/>
        </w:sectPr>
      </w:pPr>
      <w:r w:rsidRPr="0098554C">
        <w:rPr>
          <w:rFonts w:ascii="仿宋_GB2312" w:hint="eastAsia"/>
          <w:szCs w:val="32"/>
        </w:rPr>
        <w:t>2019年10月</w:t>
      </w:r>
      <w:r>
        <w:rPr>
          <w:rFonts w:ascii="仿宋_GB2312" w:hint="eastAsia"/>
          <w:szCs w:val="32"/>
        </w:rPr>
        <w:t>3</w:t>
      </w:r>
      <w:r>
        <w:rPr>
          <w:rFonts w:ascii="仿宋_GB2312"/>
          <w:szCs w:val="32"/>
        </w:rPr>
        <w:t>1</w:t>
      </w:r>
      <w:r>
        <w:rPr>
          <w:rFonts w:ascii="仿宋_GB2312" w:hint="eastAsia"/>
          <w:szCs w:val="32"/>
        </w:rPr>
        <w:t>日</w:t>
      </w:r>
    </w:p>
    <w:p w:rsidR="0098554C" w:rsidRDefault="0098554C" w:rsidP="0098554C">
      <w:pPr>
        <w:adjustRightInd w:val="0"/>
        <w:snapToGrid w:val="0"/>
        <w:spacing w:line="600" w:lineRule="exact"/>
        <w:rPr>
          <w:rFonts w:ascii="黑体" w:eastAsia="黑体" w:hAnsi="黑体"/>
          <w:szCs w:val="32"/>
        </w:rPr>
      </w:pPr>
      <w:r w:rsidRPr="0098554C">
        <w:rPr>
          <w:rFonts w:ascii="黑体" w:eastAsia="黑体" w:hAnsi="黑体" w:hint="eastAsia"/>
          <w:szCs w:val="32"/>
        </w:rPr>
        <w:lastRenderedPageBreak/>
        <w:t>附件</w:t>
      </w:r>
    </w:p>
    <w:p w:rsidR="0098554C" w:rsidRPr="0098554C" w:rsidRDefault="0098554C" w:rsidP="0098554C">
      <w:pPr>
        <w:adjustRightInd w:val="0"/>
        <w:snapToGrid w:val="0"/>
        <w:spacing w:beforeLines="100" w:before="579" w:afterLines="50" w:after="289" w:line="600" w:lineRule="exact"/>
        <w:rPr>
          <w:rFonts w:ascii="方正小标宋简体" w:eastAsia="方正小标宋简体" w:hAnsi="黑体"/>
          <w:sz w:val="44"/>
          <w:szCs w:val="32"/>
        </w:rPr>
      </w:pPr>
      <w:r w:rsidRPr="0098554C">
        <w:rPr>
          <w:rFonts w:ascii="方正小标宋简体" w:eastAsia="方正小标宋简体" w:hint="eastAsia"/>
          <w:sz w:val="44"/>
          <w:szCs w:val="32"/>
        </w:rPr>
        <w:t>重庆大学2018-2019学年度主动公开信息清单</w:t>
      </w:r>
    </w:p>
    <w:tbl>
      <w:tblPr>
        <w:tblpPr w:leftFromText="180" w:rightFromText="180" w:vertAnchor="text" w:horzAnchor="margin" w:tblpXSpec="center" w:tblpY="519"/>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17"/>
        <w:gridCol w:w="3119"/>
        <w:gridCol w:w="4767"/>
      </w:tblGrid>
      <w:tr w:rsidR="00EB6F05" w:rsidRPr="00312B40" w:rsidTr="00EB6F05">
        <w:trPr>
          <w:trHeight w:val="809"/>
        </w:trPr>
        <w:tc>
          <w:tcPr>
            <w:tcW w:w="567" w:type="dxa"/>
            <w:shd w:val="clear" w:color="auto" w:fill="auto"/>
            <w:vAlign w:val="center"/>
          </w:tcPr>
          <w:p w:rsidR="0098554C" w:rsidRPr="00EB6F05" w:rsidRDefault="0098554C" w:rsidP="00EB6F05">
            <w:pPr>
              <w:adjustRightInd w:val="0"/>
              <w:snapToGrid w:val="0"/>
              <w:jc w:val="center"/>
              <w:rPr>
                <w:rFonts w:eastAsia="方正小标宋简体"/>
                <w:sz w:val="28"/>
                <w:szCs w:val="28"/>
              </w:rPr>
            </w:pPr>
            <w:r w:rsidRPr="00EB6F05">
              <w:rPr>
                <w:rFonts w:eastAsia="方正小标宋简体"/>
                <w:sz w:val="28"/>
                <w:szCs w:val="28"/>
              </w:rPr>
              <w:t>序号</w:t>
            </w:r>
          </w:p>
        </w:tc>
        <w:tc>
          <w:tcPr>
            <w:tcW w:w="817" w:type="dxa"/>
            <w:shd w:val="clear" w:color="auto" w:fill="auto"/>
            <w:vAlign w:val="center"/>
          </w:tcPr>
          <w:p w:rsidR="0098554C" w:rsidRPr="00EB6F05" w:rsidRDefault="0098554C" w:rsidP="00EB6F05">
            <w:pPr>
              <w:adjustRightInd w:val="0"/>
              <w:snapToGrid w:val="0"/>
              <w:jc w:val="center"/>
              <w:rPr>
                <w:rFonts w:eastAsia="方正小标宋简体"/>
                <w:sz w:val="28"/>
                <w:szCs w:val="28"/>
              </w:rPr>
            </w:pPr>
            <w:r w:rsidRPr="00EB6F05">
              <w:rPr>
                <w:rFonts w:eastAsia="方正小标宋简体"/>
                <w:sz w:val="28"/>
                <w:szCs w:val="28"/>
              </w:rPr>
              <w:t>类别</w:t>
            </w:r>
          </w:p>
        </w:tc>
        <w:tc>
          <w:tcPr>
            <w:tcW w:w="3119" w:type="dxa"/>
            <w:shd w:val="clear" w:color="auto" w:fill="auto"/>
            <w:vAlign w:val="center"/>
          </w:tcPr>
          <w:p w:rsidR="0098554C" w:rsidRPr="00EB6F05" w:rsidRDefault="0098554C" w:rsidP="00EB6F05">
            <w:pPr>
              <w:adjustRightInd w:val="0"/>
              <w:snapToGrid w:val="0"/>
              <w:jc w:val="center"/>
              <w:rPr>
                <w:rFonts w:eastAsia="方正小标宋简体"/>
                <w:sz w:val="28"/>
                <w:szCs w:val="28"/>
              </w:rPr>
            </w:pPr>
            <w:r w:rsidRPr="00EB6F05">
              <w:rPr>
                <w:rFonts w:eastAsia="方正小标宋简体"/>
                <w:sz w:val="28"/>
                <w:szCs w:val="28"/>
              </w:rPr>
              <w:t>公开事项</w:t>
            </w:r>
          </w:p>
        </w:tc>
        <w:tc>
          <w:tcPr>
            <w:tcW w:w="4767" w:type="dxa"/>
            <w:shd w:val="clear" w:color="auto" w:fill="auto"/>
            <w:vAlign w:val="center"/>
          </w:tcPr>
          <w:p w:rsidR="0098554C" w:rsidRPr="00EB6F05" w:rsidRDefault="0098554C" w:rsidP="00EB6F05">
            <w:pPr>
              <w:adjustRightInd w:val="0"/>
              <w:snapToGrid w:val="0"/>
              <w:jc w:val="center"/>
              <w:rPr>
                <w:rFonts w:eastAsia="方正小标宋简体"/>
                <w:sz w:val="28"/>
                <w:szCs w:val="28"/>
              </w:rPr>
            </w:pPr>
            <w:r w:rsidRPr="00EB6F05">
              <w:rPr>
                <w:rFonts w:eastAsia="方正小标宋简体"/>
                <w:sz w:val="28"/>
                <w:szCs w:val="28"/>
              </w:rPr>
              <w:t>公开链接</w:t>
            </w:r>
          </w:p>
        </w:tc>
      </w:tr>
      <w:tr w:rsidR="00EB6F05" w:rsidRPr="00312B40" w:rsidTr="00EB6F05">
        <w:trPr>
          <w:trHeight w:val="60"/>
        </w:trPr>
        <w:tc>
          <w:tcPr>
            <w:tcW w:w="56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1</w:t>
            </w:r>
          </w:p>
        </w:tc>
        <w:tc>
          <w:tcPr>
            <w:tcW w:w="81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基本信息</w:t>
            </w:r>
          </w:p>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（6项）</w:t>
            </w: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（1）办学规模、校级领导班子简介及分工、学校机构设置、学科情况、专业情况、各类在校生情况、教师和专业技术人员数量等办学基本情况</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http://gongkai.cqu.edu.cn/index/xxgk/xxjj.htm</w:t>
            </w:r>
          </w:p>
          <w:p w:rsidR="0098554C" w:rsidRPr="00EB6F05" w:rsidRDefault="0098554C" w:rsidP="00EB6F05">
            <w:pPr>
              <w:adjustRightInd w:val="0"/>
              <w:snapToGrid w:val="0"/>
              <w:jc w:val="left"/>
              <w:rPr>
                <w:sz w:val="24"/>
                <w:szCs w:val="24"/>
              </w:rPr>
            </w:pPr>
            <w:r w:rsidRPr="00EB6F05">
              <w:rPr>
                <w:sz w:val="24"/>
                <w:szCs w:val="24"/>
              </w:rPr>
              <w:t>http://gongkai.cqu.edu.cn/index/xxgk/xrld.htm</w:t>
            </w:r>
          </w:p>
          <w:p w:rsidR="0098554C" w:rsidRPr="00EB6F05" w:rsidRDefault="0098554C" w:rsidP="00EB6F05">
            <w:pPr>
              <w:adjustRightInd w:val="0"/>
              <w:snapToGrid w:val="0"/>
              <w:jc w:val="left"/>
              <w:rPr>
                <w:sz w:val="24"/>
                <w:szCs w:val="24"/>
              </w:rPr>
            </w:pPr>
            <w:r w:rsidRPr="00EB6F05">
              <w:rPr>
                <w:sz w:val="24"/>
                <w:szCs w:val="24"/>
              </w:rPr>
              <w:t>http://gongkai.cqu.edu.cn/index/xxgk/jgsz.htm</w:t>
            </w:r>
          </w:p>
          <w:p w:rsidR="0098554C" w:rsidRPr="00EB6F05" w:rsidRDefault="0098554C" w:rsidP="00EB6F05">
            <w:pPr>
              <w:adjustRightInd w:val="0"/>
              <w:snapToGrid w:val="0"/>
              <w:jc w:val="left"/>
              <w:rPr>
                <w:sz w:val="24"/>
                <w:szCs w:val="24"/>
              </w:rPr>
            </w:pPr>
            <w:r w:rsidRPr="00EB6F05">
              <w:rPr>
                <w:sz w:val="24"/>
                <w:szCs w:val="24"/>
              </w:rPr>
              <w:t>http://gongkai.cqu.edu.cn/index/xkjs/xkd.htm</w:t>
            </w:r>
          </w:p>
          <w:p w:rsidR="0098554C" w:rsidRPr="00EB6F05" w:rsidRDefault="0098554C" w:rsidP="00EB6F05">
            <w:pPr>
              <w:adjustRightInd w:val="0"/>
              <w:snapToGrid w:val="0"/>
              <w:jc w:val="left"/>
              <w:rPr>
                <w:sz w:val="24"/>
                <w:szCs w:val="24"/>
              </w:rPr>
            </w:pPr>
            <w:r w:rsidRPr="00EB6F05">
              <w:rPr>
                <w:sz w:val="24"/>
                <w:szCs w:val="24"/>
              </w:rPr>
              <w:t>http://gongkai.cqu.edu.cn/index/rsgz/jzgqk.htm</w:t>
            </w:r>
          </w:p>
        </w:tc>
      </w:tr>
      <w:tr w:rsidR="00EB6F05" w:rsidRPr="00312B40" w:rsidTr="00EB6F05">
        <w:trPr>
          <w:trHeight w:val="70"/>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（2）学校章程及制定的各项规章制度</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http://gongkai.cqu.edu.cn/index/zhgl/xxzc.htm</w:t>
            </w:r>
          </w:p>
          <w:p w:rsidR="0098554C" w:rsidRPr="00EB6F05" w:rsidRDefault="0098554C" w:rsidP="00EB6F05">
            <w:pPr>
              <w:adjustRightInd w:val="0"/>
              <w:snapToGrid w:val="0"/>
              <w:jc w:val="left"/>
              <w:rPr>
                <w:sz w:val="24"/>
                <w:szCs w:val="24"/>
              </w:rPr>
            </w:pPr>
            <w:r w:rsidRPr="00EB6F05">
              <w:rPr>
                <w:sz w:val="24"/>
                <w:szCs w:val="24"/>
              </w:rPr>
              <w:t>http://gongkai.cqu.edu.cn/index/zhgl/glgz.htm</w:t>
            </w:r>
          </w:p>
        </w:tc>
      </w:tr>
      <w:tr w:rsidR="00EB6F05" w:rsidRPr="00312B40" w:rsidTr="00EB6F05">
        <w:trPr>
          <w:trHeight w:val="70"/>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（3）教职工代表大会相关制度、工作报告</w:t>
            </w:r>
          </w:p>
        </w:tc>
        <w:tc>
          <w:tcPr>
            <w:tcW w:w="4767" w:type="dxa"/>
            <w:tcBorders>
              <w:bottom w:val="single" w:sz="4" w:space="0" w:color="auto"/>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http://gongkai.cqu.edu.cn/index/zhgl/glgz.htm</w:t>
            </w:r>
          </w:p>
          <w:p w:rsidR="0098554C" w:rsidRPr="00EB6F05" w:rsidRDefault="0098554C" w:rsidP="00EB6F05">
            <w:pPr>
              <w:adjustRightInd w:val="0"/>
              <w:snapToGrid w:val="0"/>
              <w:jc w:val="left"/>
              <w:rPr>
                <w:sz w:val="24"/>
                <w:szCs w:val="24"/>
              </w:rPr>
            </w:pPr>
            <w:r w:rsidRPr="00EB6F05">
              <w:rPr>
                <w:sz w:val="24"/>
                <w:szCs w:val="24"/>
              </w:rPr>
              <w:t>http://gongkai.cqu.edu.cn/info/1033/1835.htm</w:t>
            </w:r>
          </w:p>
        </w:tc>
      </w:tr>
      <w:tr w:rsidR="00EB6F05" w:rsidRPr="00312B40" w:rsidTr="00EB6F05">
        <w:trPr>
          <w:trHeight w:val="583"/>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（4）学术委员会相关制度、年度报告</w:t>
            </w:r>
          </w:p>
        </w:tc>
        <w:tc>
          <w:tcPr>
            <w:tcW w:w="4767" w:type="dxa"/>
            <w:tcBorders>
              <w:top w:val="single" w:sz="4" w:space="0" w:color="auto"/>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http://gongkai.cqu.edu.cn/info/1033/1107.htm</w:t>
            </w:r>
          </w:p>
        </w:tc>
      </w:tr>
      <w:tr w:rsidR="00EB6F05" w:rsidRPr="00312B40" w:rsidTr="00EB6F05">
        <w:trPr>
          <w:trHeight w:val="60"/>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（5）学校发展规划、年度工作计划及重点工作安排</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http://gongkai.cqu.edu.cn/index/fzgh/fzgh.htm</w:t>
            </w:r>
          </w:p>
          <w:p w:rsidR="0098554C" w:rsidRPr="00EB6F05" w:rsidRDefault="0098554C" w:rsidP="00EB6F05">
            <w:pPr>
              <w:adjustRightInd w:val="0"/>
              <w:snapToGrid w:val="0"/>
              <w:jc w:val="left"/>
              <w:rPr>
                <w:sz w:val="24"/>
                <w:szCs w:val="24"/>
              </w:rPr>
            </w:pPr>
            <w:r w:rsidRPr="00EB6F05">
              <w:rPr>
                <w:sz w:val="24"/>
                <w:szCs w:val="24"/>
              </w:rPr>
              <w:t>http://gongkai.cqu.edu.cn/index/fzgh/gzjh.htm</w:t>
            </w:r>
          </w:p>
        </w:tc>
      </w:tr>
      <w:tr w:rsidR="00EB6F05" w:rsidRPr="00312B40" w:rsidTr="00EB6F05">
        <w:trPr>
          <w:trHeight w:val="507"/>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（6）信息公开年度报告</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http://gongkai.cqu.edu.cn/ndgzbg.htm</w:t>
            </w:r>
          </w:p>
        </w:tc>
      </w:tr>
      <w:tr w:rsidR="00EB6F05" w:rsidRPr="00312B40" w:rsidTr="00EB6F05">
        <w:trPr>
          <w:trHeight w:val="143"/>
        </w:trPr>
        <w:tc>
          <w:tcPr>
            <w:tcW w:w="56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2</w:t>
            </w:r>
          </w:p>
        </w:tc>
        <w:tc>
          <w:tcPr>
            <w:tcW w:w="81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招生考试信息</w:t>
            </w:r>
          </w:p>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（8项）</w:t>
            </w: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（7）招生章程及特殊类型招生办法，分批次、分科类招生计划</w:t>
            </w:r>
          </w:p>
        </w:tc>
        <w:tc>
          <w:tcPr>
            <w:tcW w:w="4767" w:type="dxa"/>
            <w:shd w:val="clear" w:color="auto" w:fill="auto"/>
            <w:vAlign w:val="center"/>
          </w:tcPr>
          <w:p w:rsidR="0098554C" w:rsidRPr="00EB6F05" w:rsidRDefault="00EB6F05" w:rsidP="00EB6F05">
            <w:pPr>
              <w:adjustRightInd w:val="0"/>
              <w:snapToGrid w:val="0"/>
              <w:jc w:val="left"/>
              <w:rPr>
                <w:sz w:val="24"/>
                <w:szCs w:val="24"/>
              </w:rPr>
            </w:pPr>
            <w:hyperlink r:id="rId8" w:history="1">
              <w:r w:rsidR="0098554C" w:rsidRPr="00EB6F05">
                <w:rPr>
                  <w:rStyle w:val="a7"/>
                  <w:sz w:val="24"/>
                  <w:szCs w:val="24"/>
                </w:rPr>
                <w:t>http://gongkai.cqu.edu.cn/info/1036/2068.htm</w:t>
              </w:r>
            </w:hyperlink>
          </w:p>
          <w:p w:rsidR="0098554C" w:rsidRPr="00EB6F05" w:rsidRDefault="00EB6F05" w:rsidP="00EB6F05">
            <w:pPr>
              <w:adjustRightInd w:val="0"/>
              <w:snapToGrid w:val="0"/>
              <w:jc w:val="left"/>
              <w:rPr>
                <w:sz w:val="24"/>
                <w:szCs w:val="24"/>
              </w:rPr>
            </w:pPr>
            <w:hyperlink r:id="rId9" w:history="1">
              <w:r w:rsidR="0098554C" w:rsidRPr="00EB6F05">
                <w:rPr>
                  <w:rStyle w:val="a7"/>
                  <w:sz w:val="24"/>
                  <w:szCs w:val="24"/>
                </w:rPr>
                <w:t>http://gongkai.cqu.edu.cn/info/1036/2070.htm</w:t>
              </w:r>
            </w:hyperlink>
          </w:p>
          <w:p w:rsidR="0098554C" w:rsidRPr="00EB6F05" w:rsidRDefault="0098554C" w:rsidP="00EB6F05">
            <w:pPr>
              <w:adjustRightInd w:val="0"/>
              <w:snapToGrid w:val="0"/>
              <w:jc w:val="left"/>
              <w:rPr>
                <w:sz w:val="24"/>
                <w:szCs w:val="24"/>
              </w:rPr>
            </w:pPr>
            <w:r w:rsidRPr="00EB6F05">
              <w:rPr>
                <w:sz w:val="24"/>
                <w:szCs w:val="24"/>
              </w:rPr>
              <w:t>http://gongkai.cqu.edu.cn/info/1036/2069.htm</w:t>
            </w:r>
          </w:p>
        </w:tc>
      </w:tr>
      <w:tr w:rsidR="00EB6F05" w:rsidRPr="00312B40" w:rsidTr="00EB6F05">
        <w:trPr>
          <w:trHeight w:val="136"/>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（8）保送、自主选拔录取、高水平运动员和艺术特长生招生等特殊类型招生入选考生资格及测试结果</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http://gongkai.cqu.edu.cn/info/1036/2073.htm</w:t>
            </w:r>
          </w:p>
        </w:tc>
      </w:tr>
      <w:tr w:rsidR="00EB6F05" w:rsidRPr="00312B40" w:rsidTr="00EB6F05">
        <w:trPr>
          <w:trHeight w:val="136"/>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（9）考生个人录取信息查询渠道和办法，分批次、分科类录取人数和录取最低分</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http://gongkai.cqu.edu.cn/info/1036/1963.htm</w:t>
            </w:r>
          </w:p>
          <w:p w:rsidR="0098554C" w:rsidRPr="00EB6F05" w:rsidRDefault="0098554C" w:rsidP="00EB6F05">
            <w:pPr>
              <w:adjustRightInd w:val="0"/>
              <w:snapToGrid w:val="0"/>
              <w:jc w:val="left"/>
              <w:rPr>
                <w:sz w:val="24"/>
                <w:szCs w:val="24"/>
              </w:rPr>
            </w:pPr>
            <w:r w:rsidRPr="00EB6F05">
              <w:rPr>
                <w:sz w:val="24"/>
                <w:szCs w:val="24"/>
              </w:rPr>
              <w:t>http://gongkai.cqu.edu.cn/info/1036/1964.htm</w:t>
            </w:r>
          </w:p>
        </w:tc>
      </w:tr>
      <w:tr w:rsidR="00EB6F05" w:rsidRPr="00312B40" w:rsidTr="00EB6F05">
        <w:trPr>
          <w:trHeight w:val="136"/>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（10）招生咨询及考生申诉渠道，新生复查期间有关举报、调查及处理结果</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http://gongkai.cqu.edu.cn/info/1036/1968.htm</w:t>
            </w:r>
          </w:p>
          <w:p w:rsidR="0098554C" w:rsidRPr="00EB6F05" w:rsidRDefault="0098554C" w:rsidP="00EB6F05">
            <w:pPr>
              <w:adjustRightInd w:val="0"/>
              <w:snapToGrid w:val="0"/>
              <w:jc w:val="left"/>
              <w:rPr>
                <w:sz w:val="24"/>
                <w:szCs w:val="24"/>
              </w:rPr>
            </w:pPr>
            <w:r w:rsidRPr="00EB6F05">
              <w:rPr>
                <w:sz w:val="24"/>
                <w:szCs w:val="24"/>
              </w:rPr>
              <w:t>http://gongkai.cqu.edu.cn/info/1036/1191.htm</w:t>
            </w:r>
          </w:p>
        </w:tc>
      </w:tr>
      <w:tr w:rsidR="00EB6F05" w:rsidRPr="00312B40" w:rsidTr="00EB6F05">
        <w:trPr>
          <w:trHeight w:val="136"/>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（11）研究生招生简章、招生专业目录、复试录取办法、各院（系、所）或学科专业招收研究生人数</w:t>
            </w:r>
          </w:p>
        </w:tc>
        <w:tc>
          <w:tcPr>
            <w:tcW w:w="4767" w:type="dxa"/>
            <w:shd w:val="clear" w:color="auto" w:fill="auto"/>
            <w:vAlign w:val="center"/>
          </w:tcPr>
          <w:p w:rsidR="0098554C" w:rsidRPr="00EB6F05" w:rsidRDefault="00EB6F05" w:rsidP="00EB6F05">
            <w:pPr>
              <w:adjustRightInd w:val="0"/>
              <w:snapToGrid w:val="0"/>
              <w:jc w:val="left"/>
              <w:rPr>
                <w:sz w:val="24"/>
                <w:szCs w:val="24"/>
              </w:rPr>
            </w:pPr>
            <w:hyperlink r:id="rId10" w:history="1">
              <w:r w:rsidR="0098554C" w:rsidRPr="00EB6F05">
                <w:rPr>
                  <w:rStyle w:val="a7"/>
                  <w:sz w:val="24"/>
                  <w:szCs w:val="24"/>
                </w:rPr>
                <w:t>http://gongkai.cqu.edu.cn/info/1036/2066.htm</w:t>
              </w:r>
            </w:hyperlink>
          </w:p>
          <w:p w:rsidR="0098554C" w:rsidRPr="00EB6F05" w:rsidRDefault="0098554C" w:rsidP="00EB6F05">
            <w:pPr>
              <w:adjustRightInd w:val="0"/>
              <w:snapToGrid w:val="0"/>
              <w:jc w:val="left"/>
              <w:rPr>
                <w:sz w:val="24"/>
                <w:szCs w:val="24"/>
              </w:rPr>
            </w:pPr>
            <w:r w:rsidRPr="00EB6F05">
              <w:rPr>
                <w:sz w:val="24"/>
                <w:szCs w:val="24"/>
              </w:rPr>
              <w:t>http://gongkai.cqu.edu.cn/info/1036/2067.htm</w:t>
            </w:r>
          </w:p>
        </w:tc>
      </w:tr>
      <w:tr w:rsidR="00EB6F05" w:rsidRPr="00312B40" w:rsidTr="00EB6F05">
        <w:trPr>
          <w:trHeight w:val="513"/>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（12）参加研究生复试的考生成绩</w:t>
            </w:r>
          </w:p>
        </w:tc>
        <w:tc>
          <w:tcPr>
            <w:tcW w:w="4767" w:type="dxa"/>
            <w:tcBorders>
              <w:bottom w:val="single" w:sz="4" w:space="0" w:color="auto"/>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http://gongkai.cqu.edu.cn/info/1036/2071.htm</w:t>
            </w:r>
          </w:p>
        </w:tc>
      </w:tr>
      <w:tr w:rsidR="00EB6F05" w:rsidRPr="00312B40" w:rsidTr="00EB6F05">
        <w:trPr>
          <w:trHeight w:val="209"/>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（13）拟录取研究生名单</w:t>
            </w:r>
          </w:p>
        </w:tc>
        <w:tc>
          <w:tcPr>
            <w:tcW w:w="4767" w:type="dxa"/>
            <w:tcBorders>
              <w:top w:val="single" w:sz="4" w:space="0" w:color="auto"/>
            </w:tcBorders>
            <w:shd w:val="clear" w:color="auto" w:fill="auto"/>
            <w:vAlign w:val="center"/>
          </w:tcPr>
          <w:p w:rsidR="0098554C" w:rsidRPr="00EB6F05" w:rsidRDefault="00EB6F05" w:rsidP="00EB6F05">
            <w:pPr>
              <w:adjustRightInd w:val="0"/>
              <w:snapToGrid w:val="0"/>
              <w:jc w:val="left"/>
              <w:rPr>
                <w:sz w:val="24"/>
                <w:szCs w:val="24"/>
              </w:rPr>
            </w:pPr>
            <w:hyperlink r:id="rId11" w:history="1">
              <w:r w:rsidR="0098554C" w:rsidRPr="00EB6F05">
                <w:rPr>
                  <w:rStyle w:val="a7"/>
                  <w:sz w:val="24"/>
                  <w:szCs w:val="24"/>
                </w:rPr>
                <w:t>http://gongkai.cqu.edu.cn/info/1036/2072.htm</w:t>
              </w:r>
            </w:hyperlink>
          </w:p>
          <w:p w:rsidR="0098554C" w:rsidRPr="00EB6F05" w:rsidRDefault="0098554C" w:rsidP="00EB6F05">
            <w:pPr>
              <w:adjustRightInd w:val="0"/>
              <w:snapToGrid w:val="0"/>
              <w:jc w:val="left"/>
              <w:rPr>
                <w:sz w:val="24"/>
                <w:szCs w:val="24"/>
              </w:rPr>
            </w:pPr>
            <w:r w:rsidRPr="00EB6F05">
              <w:rPr>
                <w:sz w:val="24"/>
                <w:szCs w:val="24"/>
              </w:rPr>
              <w:t>http://gongkai.cqu.edu.cn/info/1036/2065.htm</w:t>
            </w:r>
          </w:p>
        </w:tc>
      </w:tr>
      <w:tr w:rsidR="00EB6F05" w:rsidRPr="00312B40" w:rsidTr="00EB6F05">
        <w:trPr>
          <w:trHeight w:val="136"/>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bookmarkStart w:id="1" w:name="_Hlk465351019"/>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（14）研究生招生咨询及申诉渠道</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http://gongkai.cqu.edu.cn/info/1036/1213.htm</w:t>
            </w:r>
          </w:p>
        </w:tc>
      </w:tr>
      <w:bookmarkEnd w:id="1"/>
      <w:tr w:rsidR="00EB6F05" w:rsidRPr="00312B40" w:rsidTr="00EB6F05">
        <w:trPr>
          <w:trHeight w:val="159"/>
        </w:trPr>
        <w:tc>
          <w:tcPr>
            <w:tcW w:w="56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3</w:t>
            </w:r>
          </w:p>
        </w:tc>
        <w:tc>
          <w:tcPr>
            <w:tcW w:w="81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财务、资产及收费信息（7项）</w:t>
            </w: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（15）财务、资产管理制度</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http://gongkai.cqu.edu.cn/index/cwsj/cwgl.htm</w:t>
            </w:r>
          </w:p>
          <w:p w:rsidR="0098554C" w:rsidRPr="00EB6F05" w:rsidRDefault="0098554C" w:rsidP="00EB6F05">
            <w:pPr>
              <w:adjustRightInd w:val="0"/>
              <w:snapToGrid w:val="0"/>
              <w:jc w:val="left"/>
              <w:rPr>
                <w:sz w:val="24"/>
                <w:szCs w:val="24"/>
              </w:rPr>
            </w:pPr>
            <w:r w:rsidRPr="00EB6F05">
              <w:rPr>
                <w:sz w:val="24"/>
                <w:szCs w:val="24"/>
              </w:rPr>
              <w:t>http://gongkai.cqu.edu.cn/index/tjbz/zcgl.htm</w:t>
            </w:r>
          </w:p>
        </w:tc>
      </w:tr>
      <w:tr w:rsidR="00EB6F05" w:rsidRPr="00312B40" w:rsidTr="00EB6F05">
        <w:trPr>
          <w:trHeight w:val="156"/>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tcBorders>
              <w:bottom w:val="single" w:sz="4" w:space="0" w:color="000000"/>
            </w:tcBorders>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（16）受捐赠财产的使用与管理情况</w:t>
            </w:r>
          </w:p>
        </w:tc>
        <w:tc>
          <w:tcPr>
            <w:tcW w:w="4767" w:type="dxa"/>
            <w:tcBorders>
              <w:bottom w:val="single" w:sz="4" w:space="0" w:color="000000"/>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http://gongkai.cqu.edu.cn/info/1063/1979.htm</w:t>
            </w:r>
          </w:p>
          <w:p w:rsidR="0098554C" w:rsidRPr="00EB6F05" w:rsidRDefault="0098554C" w:rsidP="00EB6F05">
            <w:pPr>
              <w:adjustRightInd w:val="0"/>
              <w:snapToGrid w:val="0"/>
              <w:jc w:val="left"/>
              <w:rPr>
                <w:sz w:val="24"/>
                <w:szCs w:val="24"/>
              </w:rPr>
            </w:pPr>
            <w:r w:rsidRPr="00EB6F05">
              <w:rPr>
                <w:sz w:val="24"/>
                <w:szCs w:val="24"/>
              </w:rPr>
              <w:t>http://gongkai.cqu.edu.cn/info/1063/1981.htm</w:t>
            </w:r>
          </w:p>
        </w:tc>
      </w:tr>
      <w:tr w:rsidR="00EB6F05" w:rsidRPr="00312B40" w:rsidTr="00EB6F05">
        <w:trPr>
          <w:trHeight w:val="156"/>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tcBorders>
              <w:bottom w:val="single" w:sz="4" w:space="0" w:color="auto"/>
              <w:tr2bl w:val="nil"/>
            </w:tcBorders>
            <w:shd w:val="clear" w:color="auto" w:fill="auto"/>
            <w:vAlign w:val="center"/>
          </w:tcPr>
          <w:p w:rsidR="0098554C" w:rsidRPr="00EB6F05" w:rsidRDefault="0098554C" w:rsidP="00EB6F05">
            <w:pPr>
              <w:adjustRightInd w:val="0"/>
              <w:snapToGrid w:val="0"/>
              <w:jc w:val="left"/>
              <w:rPr>
                <w:rFonts w:ascii="仿宋_GB2312"/>
                <w:b/>
                <w:color w:val="FF0000"/>
                <w:sz w:val="24"/>
                <w:szCs w:val="24"/>
              </w:rPr>
            </w:pPr>
            <w:r w:rsidRPr="00EB6F05">
              <w:rPr>
                <w:rFonts w:ascii="仿宋_GB2312" w:hint="eastAsia"/>
                <w:sz w:val="24"/>
                <w:szCs w:val="24"/>
              </w:rPr>
              <w:t>（17）校办企业资产、负债、国有资产保值增值等信息</w:t>
            </w:r>
          </w:p>
        </w:tc>
        <w:tc>
          <w:tcPr>
            <w:tcW w:w="4767" w:type="dxa"/>
            <w:tcBorders>
              <w:bottom w:val="single" w:sz="4" w:space="0" w:color="auto"/>
              <w:tr2bl w:val="nil"/>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http://gongkai.cqu.edu.cn/info/1064/1982.htm</w:t>
            </w:r>
          </w:p>
          <w:p w:rsidR="0098554C" w:rsidRPr="00EB6F05" w:rsidRDefault="0098554C" w:rsidP="00EB6F05">
            <w:pPr>
              <w:adjustRightInd w:val="0"/>
              <w:snapToGrid w:val="0"/>
              <w:jc w:val="left"/>
              <w:rPr>
                <w:sz w:val="24"/>
                <w:szCs w:val="24"/>
              </w:rPr>
            </w:pPr>
            <w:r w:rsidRPr="00EB6F05">
              <w:rPr>
                <w:sz w:val="24"/>
                <w:szCs w:val="24"/>
              </w:rPr>
              <w:t>http://gongkai.cqu.edu.cn/info/1064/1984.htm</w:t>
            </w:r>
          </w:p>
        </w:tc>
      </w:tr>
      <w:tr w:rsidR="00EB6F05" w:rsidRPr="00312B40" w:rsidTr="00EB6F05">
        <w:trPr>
          <w:trHeight w:val="697"/>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tcBorders>
              <w:top w:val="single" w:sz="4" w:space="0" w:color="auto"/>
            </w:tcBorders>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（18）仪器设备、图书、药品等物资设备采购和重大基建工程的招投标</w:t>
            </w:r>
          </w:p>
        </w:tc>
        <w:tc>
          <w:tcPr>
            <w:tcW w:w="4767" w:type="dxa"/>
            <w:tcBorders>
              <w:top w:val="single" w:sz="4" w:space="0" w:color="auto"/>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http://gongkai.cqu.edu.cn/index.htm</w:t>
            </w:r>
          </w:p>
        </w:tc>
      </w:tr>
      <w:tr w:rsidR="00EB6F05" w:rsidRPr="00312B40" w:rsidTr="00EB6F05">
        <w:trPr>
          <w:trHeight w:val="693"/>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（19）收支预算总表、收入预算表、支出预算表、财政拨款支出预算表</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http://gongkai.cqu.edu.cn/index/cwsj/cwgl.htm</w:t>
            </w:r>
          </w:p>
        </w:tc>
      </w:tr>
      <w:tr w:rsidR="00EB6F05" w:rsidRPr="00312B40" w:rsidTr="00EB6F05">
        <w:trPr>
          <w:trHeight w:val="702"/>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（20）收支结算总表、收入决算表、支出决算表、财政拨款支出决算表</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http://gongkai.cqu.edu.cn/index/cwsj/cwgl.htm</w:t>
            </w:r>
          </w:p>
        </w:tc>
      </w:tr>
      <w:tr w:rsidR="00EB6F05" w:rsidRPr="00312B40" w:rsidTr="00EB6F05">
        <w:trPr>
          <w:trHeight w:val="698"/>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（21）收费项目、收费依据、收费标准及投诉方式</w:t>
            </w:r>
          </w:p>
        </w:tc>
        <w:tc>
          <w:tcPr>
            <w:tcW w:w="4767" w:type="dxa"/>
            <w:tcBorders>
              <w:bottom w:val="single" w:sz="4" w:space="0" w:color="000000"/>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http://gongkai.cqu.edu.cn/index/sfgl/sfxm.htm</w:t>
            </w:r>
          </w:p>
          <w:p w:rsidR="0098554C" w:rsidRPr="00EB6F05" w:rsidRDefault="0098554C" w:rsidP="00EB6F05">
            <w:pPr>
              <w:adjustRightInd w:val="0"/>
              <w:snapToGrid w:val="0"/>
              <w:jc w:val="left"/>
              <w:rPr>
                <w:sz w:val="24"/>
                <w:szCs w:val="24"/>
              </w:rPr>
            </w:pPr>
            <w:r w:rsidRPr="00EB6F05">
              <w:rPr>
                <w:sz w:val="24"/>
                <w:szCs w:val="24"/>
              </w:rPr>
              <w:t>http://gongkai.cqu.edu.cn/index/sfgl/glzd.htm</w:t>
            </w:r>
          </w:p>
        </w:tc>
      </w:tr>
      <w:tr w:rsidR="00EB6F05" w:rsidRPr="00312B40" w:rsidTr="00EB6F05">
        <w:trPr>
          <w:trHeight w:val="553"/>
        </w:trPr>
        <w:tc>
          <w:tcPr>
            <w:tcW w:w="56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4</w:t>
            </w:r>
          </w:p>
        </w:tc>
        <w:tc>
          <w:tcPr>
            <w:tcW w:w="81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人事师资信息</w:t>
            </w:r>
          </w:p>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（5项）</w:t>
            </w: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（22）校级领导干部社会兼职情况</w:t>
            </w:r>
          </w:p>
        </w:tc>
        <w:tc>
          <w:tcPr>
            <w:tcW w:w="4767" w:type="dxa"/>
            <w:tcBorders>
              <w:tr2bl w:val="nil"/>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http://gongkai.cqu.edu.cn/index.htm</w:t>
            </w:r>
          </w:p>
        </w:tc>
      </w:tr>
      <w:tr w:rsidR="00EB6F05" w:rsidRPr="00312B40" w:rsidTr="00EB6F05">
        <w:trPr>
          <w:trHeight w:val="417"/>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（23）校级领导干部因公出国（境）情况</w:t>
            </w:r>
          </w:p>
        </w:tc>
        <w:tc>
          <w:tcPr>
            <w:tcW w:w="4767" w:type="dxa"/>
            <w:tcBorders>
              <w:tr2bl w:val="nil"/>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http://gongkai.cqu.edu.cn/index/rsgz/rsgz.htm</w:t>
            </w:r>
          </w:p>
        </w:tc>
      </w:tr>
      <w:tr w:rsidR="00EB6F05" w:rsidRPr="00312B40" w:rsidTr="00EB6F05">
        <w:trPr>
          <w:trHeight w:val="219"/>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（24）岗位设置管理与聘用办法</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http://gongkai.cqu.edu.cn/index/rsgz/rsgz.htm</w:t>
            </w:r>
          </w:p>
        </w:tc>
      </w:tr>
      <w:tr w:rsidR="00EB6F05" w:rsidRPr="00312B40" w:rsidTr="00EB6F05">
        <w:trPr>
          <w:trHeight w:val="455"/>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（25）校内中层干部任免、人员招聘信息</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http://gongkai.cqu.edu.cn/index.htm</w:t>
            </w:r>
          </w:p>
        </w:tc>
      </w:tr>
      <w:tr w:rsidR="00EB6F05" w:rsidRPr="00312B40" w:rsidTr="00EB6F05">
        <w:trPr>
          <w:trHeight w:val="219"/>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（26）教职工争议解决办法</w:t>
            </w:r>
          </w:p>
        </w:tc>
        <w:tc>
          <w:tcPr>
            <w:tcW w:w="4767" w:type="dxa"/>
            <w:tcBorders>
              <w:bottom w:val="single" w:sz="4" w:space="0" w:color="000000"/>
            </w:tcBorders>
            <w:shd w:val="clear" w:color="auto" w:fill="auto"/>
            <w:vAlign w:val="center"/>
          </w:tcPr>
          <w:p w:rsidR="0098554C" w:rsidRPr="00EB6F05" w:rsidRDefault="0098554C" w:rsidP="00EB6F05">
            <w:pPr>
              <w:adjustRightInd w:val="0"/>
              <w:snapToGrid w:val="0"/>
              <w:jc w:val="left"/>
              <w:rPr>
                <w:b/>
                <w:sz w:val="24"/>
                <w:szCs w:val="24"/>
              </w:rPr>
            </w:pPr>
            <w:r w:rsidRPr="00EB6F05">
              <w:rPr>
                <w:sz w:val="24"/>
                <w:szCs w:val="24"/>
              </w:rPr>
              <w:t>http://gongkai.cqu.edu.cn/info/1052/1685.htm</w:t>
            </w:r>
          </w:p>
        </w:tc>
      </w:tr>
      <w:tr w:rsidR="00EB6F05" w:rsidRPr="00312B40" w:rsidTr="00EB6F05">
        <w:trPr>
          <w:trHeight w:val="721"/>
        </w:trPr>
        <w:tc>
          <w:tcPr>
            <w:tcW w:w="56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5</w:t>
            </w:r>
          </w:p>
        </w:tc>
        <w:tc>
          <w:tcPr>
            <w:tcW w:w="81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教学质量信息</w:t>
            </w:r>
          </w:p>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lastRenderedPageBreak/>
              <w:t>（9项）</w:t>
            </w: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lastRenderedPageBreak/>
              <w:t>（27）本科生占全日制在校生总数的比例、教师数量及结构</w:t>
            </w:r>
          </w:p>
        </w:tc>
        <w:tc>
          <w:tcPr>
            <w:tcW w:w="4767" w:type="dxa"/>
            <w:tcBorders>
              <w:tr2bl w:val="nil"/>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http://gongkai.cqu.edu.cn/info/1038/1921.htm</w:t>
            </w:r>
          </w:p>
          <w:p w:rsidR="0098554C" w:rsidRPr="00EB6F05" w:rsidRDefault="0098554C" w:rsidP="00EB6F05">
            <w:pPr>
              <w:adjustRightInd w:val="0"/>
              <w:snapToGrid w:val="0"/>
              <w:jc w:val="left"/>
              <w:rPr>
                <w:sz w:val="24"/>
                <w:szCs w:val="24"/>
              </w:rPr>
            </w:pPr>
            <w:r w:rsidRPr="00EB6F05">
              <w:rPr>
                <w:sz w:val="24"/>
                <w:szCs w:val="24"/>
              </w:rPr>
              <w:t>http://gongkai.cqu.edu.cn/index/rsgz/jzgqk.htm</w:t>
            </w:r>
          </w:p>
        </w:tc>
      </w:tr>
      <w:tr w:rsidR="00EB6F05" w:rsidRPr="00312B40" w:rsidTr="00EB6F05">
        <w:trPr>
          <w:trHeight w:val="702"/>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（28）专业设置、当年新增专业、停招专业名单</w:t>
            </w:r>
          </w:p>
        </w:tc>
        <w:tc>
          <w:tcPr>
            <w:tcW w:w="4767" w:type="dxa"/>
            <w:tcBorders>
              <w:bottom w:val="single" w:sz="4" w:space="0" w:color="auto"/>
            </w:tcBorders>
            <w:shd w:val="clear" w:color="auto" w:fill="auto"/>
            <w:vAlign w:val="center"/>
          </w:tcPr>
          <w:p w:rsidR="0098554C" w:rsidRPr="00EB6F05" w:rsidRDefault="0098554C" w:rsidP="00EB6F05">
            <w:pPr>
              <w:adjustRightInd w:val="0"/>
              <w:snapToGrid w:val="0"/>
              <w:jc w:val="left"/>
              <w:rPr>
                <w:b/>
                <w:sz w:val="24"/>
                <w:szCs w:val="24"/>
              </w:rPr>
            </w:pPr>
            <w:r w:rsidRPr="00EB6F05">
              <w:rPr>
                <w:sz w:val="24"/>
                <w:szCs w:val="24"/>
              </w:rPr>
              <w:t>http://gongkai.cqu.edu.cn/info/1037/1986.htm</w:t>
            </w:r>
          </w:p>
        </w:tc>
      </w:tr>
      <w:tr w:rsidR="00EB6F05" w:rsidRPr="00312B40" w:rsidTr="00EB6F05">
        <w:trPr>
          <w:trHeight w:val="70"/>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（29）全校开设课程总门数、实践教学学分占总学分比例、选修课学分占总学分比例</w:t>
            </w:r>
          </w:p>
        </w:tc>
        <w:tc>
          <w:tcPr>
            <w:tcW w:w="4767" w:type="dxa"/>
            <w:tcBorders>
              <w:top w:val="single" w:sz="4" w:space="0" w:color="auto"/>
              <w:bottom w:val="single" w:sz="4" w:space="0" w:color="auto"/>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http://gongkai.cqu.edu.cn/info/1038/1921.htm</w:t>
            </w:r>
          </w:p>
        </w:tc>
      </w:tr>
      <w:tr w:rsidR="00EB6F05" w:rsidRPr="00312B40" w:rsidTr="00EB6F05">
        <w:trPr>
          <w:trHeight w:val="699"/>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（30）主讲本科课程的教授占教授总数的比例、教授授本科课程占课程总门次数的比例</w:t>
            </w:r>
          </w:p>
        </w:tc>
        <w:tc>
          <w:tcPr>
            <w:tcW w:w="4767" w:type="dxa"/>
            <w:tcBorders>
              <w:top w:val="single" w:sz="4" w:space="0" w:color="auto"/>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http://gongkai.cqu.edu.cn/info/1038/1921.htm</w:t>
            </w:r>
          </w:p>
        </w:tc>
      </w:tr>
      <w:tr w:rsidR="00EB6F05" w:rsidRPr="00312B40" w:rsidTr="00EB6F05">
        <w:trPr>
          <w:trHeight w:val="479"/>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（31）促进毕业生就业的政策措施和指导服务</w:t>
            </w:r>
          </w:p>
        </w:tc>
        <w:tc>
          <w:tcPr>
            <w:tcW w:w="4767" w:type="dxa"/>
            <w:tcBorders>
              <w:bottom w:val="single" w:sz="4" w:space="0" w:color="auto"/>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http://gongkai.cqu.edu.cn/index/rcpy/jyfw.htm</w:t>
            </w:r>
          </w:p>
        </w:tc>
      </w:tr>
      <w:tr w:rsidR="00EB6F05" w:rsidRPr="00312B40" w:rsidTr="00EB6F05">
        <w:trPr>
          <w:trHeight w:val="121"/>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（32）毕业生的规模、结构、就业率、就业流向</w:t>
            </w:r>
          </w:p>
        </w:tc>
        <w:tc>
          <w:tcPr>
            <w:tcW w:w="4767" w:type="dxa"/>
            <w:tcBorders>
              <w:top w:val="single" w:sz="4" w:space="0" w:color="auto"/>
              <w:bottom w:val="single" w:sz="4" w:space="0" w:color="auto"/>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http://gongkai.cqu.edu.cn/index/rcpy/jyfw.htm</w:t>
            </w:r>
          </w:p>
        </w:tc>
      </w:tr>
      <w:tr w:rsidR="00EB6F05" w:rsidRPr="00312B40" w:rsidTr="00EB6F05">
        <w:trPr>
          <w:trHeight w:val="507"/>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（33）高校毕业生就业质量年度报告</w:t>
            </w:r>
          </w:p>
        </w:tc>
        <w:tc>
          <w:tcPr>
            <w:tcW w:w="4767" w:type="dxa"/>
            <w:tcBorders>
              <w:top w:val="single" w:sz="4" w:space="0" w:color="auto"/>
              <w:bottom w:val="single" w:sz="4" w:space="0" w:color="000000"/>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http://gongkai.cqu.edu.cn/index/rcpy/jyfw.htm</w:t>
            </w:r>
          </w:p>
        </w:tc>
      </w:tr>
      <w:tr w:rsidR="00EB6F05" w:rsidRPr="00312B40" w:rsidTr="00EB6F05">
        <w:trPr>
          <w:trHeight w:val="571"/>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b/>
                <w:color w:val="FF0000"/>
                <w:sz w:val="24"/>
                <w:szCs w:val="24"/>
              </w:rPr>
            </w:pPr>
            <w:r w:rsidRPr="00EB6F05">
              <w:rPr>
                <w:rFonts w:ascii="仿宋_GB2312" w:hint="eastAsia"/>
                <w:sz w:val="24"/>
                <w:szCs w:val="24"/>
              </w:rPr>
              <w:t>（34）艺术教育发展年度报告</w:t>
            </w:r>
          </w:p>
        </w:tc>
        <w:tc>
          <w:tcPr>
            <w:tcW w:w="4767" w:type="dxa"/>
            <w:tcBorders>
              <w:tr2bl w:val="nil"/>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http://gongkai.cqu.edu.cn/info/1038/1273.htm</w:t>
            </w:r>
          </w:p>
        </w:tc>
      </w:tr>
      <w:tr w:rsidR="00EB6F05" w:rsidRPr="00312B40" w:rsidTr="00EB6F05">
        <w:trPr>
          <w:trHeight w:val="121"/>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（35）本科教学质量报告</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http://gongkai.cqu.edu.cn/info/1038/1921.htm</w:t>
            </w:r>
          </w:p>
        </w:tc>
      </w:tr>
      <w:tr w:rsidR="00EB6F05" w:rsidRPr="00312B40" w:rsidTr="00EB6F05">
        <w:trPr>
          <w:trHeight w:val="276"/>
        </w:trPr>
        <w:tc>
          <w:tcPr>
            <w:tcW w:w="56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6</w:t>
            </w:r>
          </w:p>
        </w:tc>
        <w:tc>
          <w:tcPr>
            <w:tcW w:w="81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学生管理服务信息</w:t>
            </w:r>
          </w:p>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（4项）</w:t>
            </w: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（36）学籍管理办法</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http://gongkai.cqu.edu.cn/info/1038/1987.htm</w:t>
            </w:r>
          </w:p>
        </w:tc>
      </w:tr>
      <w:tr w:rsidR="00EB6F05" w:rsidRPr="00312B40" w:rsidTr="00EB6F05">
        <w:trPr>
          <w:trHeight w:val="273"/>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（37）学生奖学金、助学金、学费减免、助学贷款、勤工俭学的申请与管理规定</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http://gongkai.cqu.edu.cn/index/xsgz/xfjm.htm</w:t>
            </w:r>
          </w:p>
          <w:p w:rsidR="0098554C" w:rsidRPr="00EB6F05" w:rsidRDefault="0098554C" w:rsidP="00EB6F05">
            <w:pPr>
              <w:adjustRightInd w:val="0"/>
              <w:snapToGrid w:val="0"/>
              <w:jc w:val="left"/>
              <w:rPr>
                <w:sz w:val="24"/>
                <w:szCs w:val="24"/>
              </w:rPr>
            </w:pPr>
            <w:r w:rsidRPr="00EB6F05">
              <w:rPr>
                <w:sz w:val="24"/>
                <w:szCs w:val="24"/>
              </w:rPr>
              <w:t>http://gongkai.cqu.edu.cn/index/xsgz/qgjx.htm</w:t>
            </w:r>
          </w:p>
          <w:p w:rsidR="0098554C" w:rsidRPr="00EB6F05" w:rsidRDefault="0098554C" w:rsidP="00EB6F05">
            <w:pPr>
              <w:adjustRightInd w:val="0"/>
              <w:snapToGrid w:val="0"/>
              <w:jc w:val="left"/>
              <w:rPr>
                <w:sz w:val="24"/>
                <w:szCs w:val="24"/>
              </w:rPr>
            </w:pPr>
            <w:r w:rsidRPr="00EB6F05">
              <w:rPr>
                <w:sz w:val="24"/>
                <w:szCs w:val="24"/>
              </w:rPr>
              <w:t>http://gongkai.cqu.edu.cn/index/xsgz/zxdk.htm</w:t>
            </w:r>
          </w:p>
        </w:tc>
      </w:tr>
      <w:tr w:rsidR="00EB6F05" w:rsidRPr="00312B40" w:rsidTr="00EB6F05">
        <w:trPr>
          <w:trHeight w:val="273"/>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（38）学生奖励处罚办法</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http://gongkai.cqu.edu.cn/index/xsgz/jcbf.htm</w:t>
            </w:r>
          </w:p>
        </w:tc>
      </w:tr>
      <w:tr w:rsidR="00EB6F05" w:rsidRPr="00312B40" w:rsidTr="00EB6F05">
        <w:trPr>
          <w:trHeight w:val="273"/>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（39）学生申诉办法</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http://gongkai.cqu.edu.cn/index/rcpy/xsss.htm</w:t>
            </w:r>
          </w:p>
        </w:tc>
      </w:tr>
      <w:tr w:rsidR="00EB6F05" w:rsidRPr="00312B40" w:rsidTr="00EB6F05">
        <w:trPr>
          <w:trHeight w:val="70"/>
        </w:trPr>
        <w:tc>
          <w:tcPr>
            <w:tcW w:w="56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7</w:t>
            </w:r>
          </w:p>
        </w:tc>
        <w:tc>
          <w:tcPr>
            <w:tcW w:w="81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学风建设信息</w:t>
            </w:r>
          </w:p>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（3项）</w:t>
            </w: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（40）学风建设机构</w:t>
            </w:r>
          </w:p>
        </w:tc>
        <w:tc>
          <w:tcPr>
            <w:tcW w:w="4767" w:type="dxa"/>
            <w:tcBorders>
              <w:bottom w:val="single" w:sz="4" w:space="0" w:color="auto"/>
            </w:tcBorders>
            <w:shd w:val="clear" w:color="auto" w:fill="auto"/>
            <w:vAlign w:val="center"/>
          </w:tcPr>
          <w:p w:rsidR="0098554C" w:rsidRPr="00EB6F05" w:rsidRDefault="0098554C" w:rsidP="00EB6F05">
            <w:pPr>
              <w:adjustRightInd w:val="0"/>
              <w:snapToGrid w:val="0"/>
              <w:jc w:val="left"/>
              <w:rPr>
                <w:b/>
                <w:sz w:val="24"/>
                <w:szCs w:val="24"/>
              </w:rPr>
            </w:pPr>
            <w:r w:rsidRPr="00EB6F05">
              <w:rPr>
                <w:sz w:val="24"/>
                <w:szCs w:val="24"/>
              </w:rPr>
              <w:t>http://gongkai.cqu.edu.cn/info/1079/1520.htm</w:t>
            </w:r>
          </w:p>
        </w:tc>
      </w:tr>
      <w:tr w:rsidR="00EB6F05" w:rsidRPr="00312B40" w:rsidTr="00EB6F05">
        <w:trPr>
          <w:trHeight w:val="70"/>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（41）学术规范制度</w:t>
            </w:r>
          </w:p>
        </w:tc>
        <w:tc>
          <w:tcPr>
            <w:tcW w:w="4767" w:type="dxa"/>
            <w:tcBorders>
              <w:top w:val="single" w:sz="4" w:space="0" w:color="auto"/>
              <w:bottom w:val="single" w:sz="4" w:space="0" w:color="auto"/>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http://gongkai.cqu.edu.cn/info/1079/1521.htm</w:t>
            </w:r>
          </w:p>
        </w:tc>
      </w:tr>
      <w:tr w:rsidR="00EB6F05" w:rsidRPr="00312B40" w:rsidTr="00EB6F05">
        <w:trPr>
          <w:trHeight w:val="383"/>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（42）学术不端行为查处机制</w:t>
            </w:r>
          </w:p>
        </w:tc>
        <w:tc>
          <w:tcPr>
            <w:tcW w:w="4767" w:type="dxa"/>
            <w:tcBorders>
              <w:top w:val="single" w:sz="4" w:space="0" w:color="auto"/>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http://gongkai.cqu.edu.cn/info/1079/1522.htm</w:t>
            </w:r>
          </w:p>
        </w:tc>
      </w:tr>
      <w:tr w:rsidR="00EB6F05" w:rsidRPr="00312B40" w:rsidTr="00EB6F05">
        <w:trPr>
          <w:trHeight w:val="552"/>
        </w:trPr>
        <w:tc>
          <w:tcPr>
            <w:tcW w:w="56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8</w:t>
            </w:r>
          </w:p>
        </w:tc>
        <w:tc>
          <w:tcPr>
            <w:tcW w:w="81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学位、学科信息</w:t>
            </w:r>
          </w:p>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（4项）</w:t>
            </w: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（43）授予博士、硕士、学士学位的基本要求</w:t>
            </w:r>
          </w:p>
        </w:tc>
        <w:tc>
          <w:tcPr>
            <w:tcW w:w="4767" w:type="dxa"/>
            <w:tcBorders>
              <w:bottom w:val="single" w:sz="4" w:space="0" w:color="auto"/>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http://gongkai.cqu.edu.cn/index/rcpy/xwsy.htm</w:t>
            </w:r>
          </w:p>
        </w:tc>
      </w:tr>
      <w:tr w:rsidR="00EB6F05" w:rsidRPr="00312B40" w:rsidTr="00EB6F05">
        <w:trPr>
          <w:trHeight w:val="273"/>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（44）拟授予硕士、博士学位同等学力人员资格审查和学力水平认定</w:t>
            </w:r>
          </w:p>
        </w:tc>
        <w:tc>
          <w:tcPr>
            <w:tcW w:w="4767" w:type="dxa"/>
            <w:tcBorders>
              <w:top w:val="single" w:sz="4" w:space="0" w:color="auto"/>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http://gongkai.cqu.edu.cn/info/1039/1311.htm</w:t>
            </w:r>
          </w:p>
        </w:tc>
      </w:tr>
      <w:tr w:rsidR="00EB6F05" w:rsidRPr="00312B40" w:rsidTr="00EB6F05">
        <w:trPr>
          <w:trHeight w:val="273"/>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（45）新增硕士、博士学位授权学科或专业学位授权点审核办法</w:t>
            </w:r>
          </w:p>
        </w:tc>
        <w:tc>
          <w:tcPr>
            <w:tcW w:w="4767" w:type="dxa"/>
            <w:tcBorders>
              <w:bottom w:val="single" w:sz="4" w:space="0" w:color="auto"/>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http://gongkai.cqu.edu.cn/info/1042/1359.htm</w:t>
            </w:r>
          </w:p>
        </w:tc>
      </w:tr>
      <w:tr w:rsidR="00EB6F05" w:rsidRPr="00312B40" w:rsidTr="00EB6F05">
        <w:trPr>
          <w:trHeight w:val="273"/>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（46）拟新增学位授权学科或专业学位授权点的申报及</w:t>
            </w:r>
            <w:r w:rsidRPr="00EB6F05">
              <w:rPr>
                <w:rFonts w:ascii="仿宋_GB2312" w:hint="eastAsia"/>
                <w:sz w:val="24"/>
                <w:szCs w:val="24"/>
              </w:rPr>
              <w:lastRenderedPageBreak/>
              <w:t>论证材料</w:t>
            </w:r>
          </w:p>
        </w:tc>
        <w:tc>
          <w:tcPr>
            <w:tcW w:w="4767" w:type="dxa"/>
            <w:tcBorders>
              <w:top w:val="single" w:sz="4" w:space="0" w:color="auto"/>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lastRenderedPageBreak/>
              <w:t>http://gongkai.cqu.edu.cn/index/xkjs/xkd.htm</w:t>
            </w:r>
          </w:p>
        </w:tc>
      </w:tr>
      <w:tr w:rsidR="00EB6F05" w:rsidRPr="00312B40" w:rsidTr="00EB6F05">
        <w:trPr>
          <w:trHeight w:val="744"/>
        </w:trPr>
        <w:tc>
          <w:tcPr>
            <w:tcW w:w="56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9</w:t>
            </w:r>
          </w:p>
        </w:tc>
        <w:tc>
          <w:tcPr>
            <w:tcW w:w="81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对外交流与合作信息</w:t>
            </w:r>
          </w:p>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（2项）</w:t>
            </w: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（47）中外合作办学情况</w:t>
            </w:r>
          </w:p>
        </w:tc>
        <w:tc>
          <w:tcPr>
            <w:tcW w:w="4767" w:type="dxa"/>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http://gongkai.cqu.edu.cn/index/gjhz/hzxm.htm</w:t>
            </w:r>
          </w:p>
        </w:tc>
      </w:tr>
      <w:tr w:rsidR="00EB6F05" w:rsidRPr="00312B40" w:rsidTr="00EB6F05">
        <w:trPr>
          <w:trHeight w:val="699"/>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（48）来华留学生管理相关规定</w:t>
            </w:r>
          </w:p>
        </w:tc>
        <w:tc>
          <w:tcPr>
            <w:tcW w:w="4767" w:type="dxa"/>
            <w:tcBorders>
              <w:bottom w:val="single" w:sz="4" w:space="0" w:color="000000"/>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http://gongkai.cqu.edu.cn/index/gjhz/lxsgz.htm</w:t>
            </w:r>
          </w:p>
        </w:tc>
      </w:tr>
      <w:tr w:rsidR="00EB6F05" w:rsidRPr="00312B40" w:rsidTr="00EB6F05">
        <w:trPr>
          <w:trHeight w:val="801"/>
        </w:trPr>
        <w:tc>
          <w:tcPr>
            <w:tcW w:w="56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10</w:t>
            </w:r>
          </w:p>
        </w:tc>
        <w:tc>
          <w:tcPr>
            <w:tcW w:w="817" w:type="dxa"/>
            <w:vMerge w:val="restart"/>
            <w:shd w:val="clear" w:color="auto" w:fill="auto"/>
            <w:vAlign w:val="center"/>
          </w:tcPr>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其他</w:t>
            </w:r>
          </w:p>
          <w:p w:rsidR="0098554C" w:rsidRPr="00EB6F05" w:rsidRDefault="0098554C" w:rsidP="00EB6F05">
            <w:pPr>
              <w:adjustRightInd w:val="0"/>
              <w:snapToGrid w:val="0"/>
              <w:jc w:val="center"/>
              <w:rPr>
                <w:rFonts w:ascii="仿宋_GB2312"/>
                <w:sz w:val="24"/>
                <w:szCs w:val="24"/>
              </w:rPr>
            </w:pPr>
            <w:r w:rsidRPr="00EB6F05">
              <w:rPr>
                <w:rFonts w:ascii="仿宋_GB2312" w:hint="eastAsia"/>
                <w:sz w:val="24"/>
                <w:szCs w:val="24"/>
              </w:rPr>
              <w:t>（2项）</w:t>
            </w:r>
          </w:p>
        </w:tc>
        <w:tc>
          <w:tcPr>
            <w:tcW w:w="3119" w:type="dxa"/>
            <w:shd w:val="clear" w:color="auto" w:fill="auto"/>
            <w:vAlign w:val="center"/>
          </w:tcPr>
          <w:p w:rsidR="0098554C" w:rsidRPr="00EB6F05" w:rsidRDefault="0098554C" w:rsidP="00EB6F05">
            <w:pPr>
              <w:adjustRightInd w:val="0"/>
              <w:snapToGrid w:val="0"/>
              <w:jc w:val="left"/>
              <w:rPr>
                <w:rFonts w:ascii="仿宋_GB2312"/>
                <w:b/>
                <w:color w:val="FF0000"/>
                <w:sz w:val="24"/>
                <w:szCs w:val="24"/>
              </w:rPr>
            </w:pPr>
            <w:r w:rsidRPr="00EB6F05">
              <w:rPr>
                <w:rFonts w:ascii="仿宋_GB2312" w:hint="eastAsia"/>
                <w:sz w:val="24"/>
                <w:szCs w:val="24"/>
              </w:rPr>
              <w:t>（49）</w:t>
            </w:r>
            <w:bookmarkStart w:id="2" w:name="_Hlk23179983"/>
            <w:r w:rsidRPr="00EB6F05">
              <w:rPr>
                <w:rFonts w:ascii="仿宋_GB2312" w:hint="eastAsia"/>
                <w:sz w:val="24"/>
                <w:szCs w:val="24"/>
              </w:rPr>
              <w:t>巡视组反馈意见，落实反馈意见整改情况</w:t>
            </w:r>
            <w:bookmarkEnd w:id="2"/>
          </w:p>
        </w:tc>
        <w:tc>
          <w:tcPr>
            <w:tcW w:w="4767" w:type="dxa"/>
            <w:tcBorders>
              <w:tr2bl w:val="nil"/>
            </w:tcBorders>
            <w:shd w:val="clear" w:color="auto" w:fill="auto"/>
            <w:vAlign w:val="center"/>
          </w:tcPr>
          <w:p w:rsidR="0098554C" w:rsidRPr="00EB6F05" w:rsidRDefault="0098554C" w:rsidP="00EB6F05">
            <w:pPr>
              <w:adjustRightInd w:val="0"/>
              <w:snapToGrid w:val="0"/>
              <w:jc w:val="left"/>
              <w:rPr>
                <w:sz w:val="24"/>
                <w:szCs w:val="24"/>
              </w:rPr>
            </w:pPr>
            <w:r w:rsidRPr="00EB6F05">
              <w:rPr>
                <w:sz w:val="24"/>
                <w:szCs w:val="24"/>
              </w:rPr>
              <w:t>http://gongkai.cqu.edu.cn/index/qt/xsqk.htm</w:t>
            </w:r>
          </w:p>
        </w:tc>
      </w:tr>
      <w:tr w:rsidR="00EB6F05" w:rsidRPr="00312B40" w:rsidTr="00EB6F05">
        <w:trPr>
          <w:trHeight w:val="360"/>
        </w:trPr>
        <w:tc>
          <w:tcPr>
            <w:tcW w:w="56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817" w:type="dxa"/>
            <w:vMerge/>
            <w:shd w:val="clear" w:color="auto" w:fill="auto"/>
            <w:vAlign w:val="center"/>
          </w:tcPr>
          <w:p w:rsidR="0098554C" w:rsidRPr="00EB6F05" w:rsidRDefault="0098554C" w:rsidP="00EB6F05">
            <w:pPr>
              <w:adjustRightInd w:val="0"/>
              <w:snapToGrid w:val="0"/>
              <w:jc w:val="center"/>
              <w:rPr>
                <w:rFonts w:ascii="仿宋_GB2312"/>
                <w:sz w:val="24"/>
                <w:szCs w:val="24"/>
              </w:rPr>
            </w:pPr>
          </w:p>
        </w:tc>
        <w:tc>
          <w:tcPr>
            <w:tcW w:w="3119" w:type="dxa"/>
            <w:shd w:val="clear" w:color="auto" w:fill="auto"/>
            <w:vAlign w:val="center"/>
          </w:tcPr>
          <w:p w:rsidR="0098554C" w:rsidRPr="00EB6F05" w:rsidRDefault="0098554C" w:rsidP="00EB6F05">
            <w:pPr>
              <w:adjustRightInd w:val="0"/>
              <w:snapToGrid w:val="0"/>
              <w:jc w:val="left"/>
              <w:rPr>
                <w:rFonts w:ascii="仿宋_GB2312"/>
                <w:sz w:val="24"/>
                <w:szCs w:val="24"/>
              </w:rPr>
            </w:pPr>
            <w:r w:rsidRPr="00EB6F05">
              <w:rPr>
                <w:rFonts w:ascii="仿宋_GB2312" w:hint="eastAsia"/>
                <w:sz w:val="24"/>
                <w:szCs w:val="24"/>
              </w:rPr>
              <w:t>（50）自然灾害等突发事件的应急处理预案、预警信息和处置情况，涉及学校的重大事件的调查和处理情况</w:t>
            </w:r>
          </w:p>
        </w:tc>
        <w:tc>
          <w:tcPr>
            <w:tcW w:w="4767" w:type="dxa"/>
            <w:shd w:val="clear" w:color="auto" w:fill="auto"/>
            <w:vAlign w:val="center"/>
          </w:tcPr>
          <w:p w:rsidR="0098554C" w:rsidRPr="00EB6F05" w:rsidRDefault="0098554C" w:rsidP="00EB6F05">
            <w:pPr>
              <w:adjustRightInd w:val="0"/>
              <w:snapToGrid w:val="0"/>
              <w:rPr>
                <w:rFonts w:eastAsia="楷体_GB2312"/>
                <w:sz w:val="24"/>
                <w:szCs w:val="24"/>
                <w:highlight w:val="yellow"/>
              </w:rPr>
            </w:pPr>
            <w:r w:rsidRPr="00EB6F05">
              <w:rPr>
                <w:rFonts w:eastAsia="楷体_GB2312"/>
                <w:sz w:val="24"/>
                <w:szCs w:val="24"/>
              </w:rPr>
              <w:t>http://gongkai.cqu.edu.cn/index/yjya/tfsj.htm</w:t>
            </w:r>
          </w:p>
        </w:tc>
      </w:tr>
    </w:tbl>
    <w:p w:rsidR="0098554C" w:rsidRPr="008A3C3E" w:rsidRDefault="0098554C" w:rsidP="0098554C">
      <w:pPr>
        <w:spacing w:line="600" w:lineRule="exact"/>
        <w:ind w:right="1600" w:firstLineChars="200" w:firstLine="632"/>
        <w:jc w:val="left"/>
        <w:rPr>
          <w:szCs w:val="32"/>
        </w:rPr>
      </w:pPr>
    </w:p>
    <w:p w:rsidR="000137CC" w:rsidRPr="0098554C" w:rsidRDefault="000137CC" w:rsidP="0098554C"/>
    <w:sectPr w:rsidR="000137CC" w:rsidRPr="0098554C" w:rsidSect="005456DD">
      <w:pgSz w:w="11906" w:h="16838" w:code="9"/>
      <w:pgMar w:top="2098" w:right="1531" w:bottom="1985" w:left="1531" w:header="851" w:footer="1417" w:gutter="0"/>
      <w:pgNumType w:fmt="numberInDash"/>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F05" w:rsidRDefault="00EB6F05" w:rsidP="007626EC">
      <w:r>
        <w:separator/>
      </w:r>
    </w:p>
  </w:endnote>
  <w:endnote w:type="continuationSeparator" w:id="0">
    <w:p w:rsidR="00EB6F05" w:rsidRDefault="00EB6F05" w:rsidP="0076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32A" w:rsidRDefault="00E7732A" w:rsidP="00183DE4">
    <w:pPr>
      <w:pStyle w:val="a5"/>
      <w:ind w:firstLineChars="100" w:firstLine="280"/>
    </w:pPr>
    <w:r w:rsidRPr="00183DE4">
      <w:rPr>
        <w:rFonts w:ascii="仿宋_GB2312" w:hint="eastAsia"/>
        <w:sz w:val="28"/>
        <w:szCs w:val="28"/>
      </w:rPr>
      <w:fldChar w:fldCharType="begin"/>
    </w:r>
    <w:r w:rsidRPr="00183DE4">
      <w:rPr>
        <w:rFonts w:ascii="仿宋_GB2312" w:hint="eastAsia"/>
        <w:sz w:val="28"/>
        <w:szCs w:val="28"/>
      </w:rPr>
      <w:instrText xml:space="preserve"> PAGE   \* MERGEFORMAT </w:instrText>
    </w:r>
    <w:r w:rsidRPr="00183DE4">
      <w:rPr>
        <w:rFonts w:ascii="仿宋_GB2312" w:hint="eastAsia"/>
        <w:sz w:val="28"/>
        <w:szCs w:val="28"/>
      </w:rPr>
      <w:fldChar w:fldCharType="separate"/>
    </w:r>
    <w:r w:rsidR="00E65082" w:rsidRPr="00E65082">
      <w:rPr>
        <w:rFonts w:ascii="仿宋_GB2312"/>
        <w:noProof/>
        <w:sz w:val="28"/>
        <w:szCs w:val="28"/>
        <w:lang w:val="zh-CN"/>
      </w:rPr>
      <w:t>-</w:t>
    </w:r>
    <w:r w:rsidR="00E65082">
      <w:rPr>
        <w:rFonts w:ascii="仿宋_GB2312"/>
        <w:noProof/>
        <w:sz w:val="28"/>
        <w:szCs w:val="28"/>
      </w:rPr>
      <w:t xml:space="preserve"> 2 -</w:t>
    </w:r>
    <w:r w:rsidRPr="00183DE4">
      <w:rPr>
        <w:rFonts w:ascii="仿宋_GB2312" w:hint="eastAsia"/>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32A" w:rsidRDefault="00E7732A" w:rsidP="00183DE4">
    <w:pPr>
      <w:pStyle w:val="a5"/>
      <w:wordWrap w:val="0"/>
      <w:jc w:val="right"/>
    </w:pPr>
    <w:r w:rsidRPr="00183DE4">
      <w:rPr>
        <w:rFonts w:ascii="仿宋_GB2312" w:hint="eastAsia"/>
        <w:sz w:val="28"/>
        <w:szCs w:val="28"/>
      </w:rPr>
      <w:fldChar w:fldCharType="begin"/>
    </w:r>
    <w:r w:rsidRPr="00183DE4">
      <w:rPr>
        <w:rFonts w:ascii="仿宋_GB2312" w:hint="eastAsia"/>
        <w:sz w:val="28"/>
        <w:szCs w:val="28"/>
      </w:rPr>
      <w:instrText xml:space="preserve"> PAGE   \* MERGEFORMAT </w:instrText>
    </w:r>
    <w:r w:rsidRPr="00183DE4">
      <w:rPr>
        <w:rFonts w:ascii="仿宋_GB2312" w:hint="eastAsia"/>
        <w:sz w:val="28"/>
        <w:szCs w:val="28"/>
      </w:rPr>
      <w:fldChar w:fldCharType="separate"/>
    </w:r>
    <w:r w:rsidR="00E65082" w:rsidRPr="00E65082">
      <w:rPr>
        <w:rFonts w:ascii="仿宋_GB2312"/>
        <w:noProof/>
        <w:sz w:val="28"/>
        <w:szCs w:val="28"/>
        <w:lang w:val="zh-CN"/>
      </w:rPr>
      <w:t>-</w:t>
    </w:r>
    <w:r w:rsidR="00E65082">
      <w:rPr>
        <w:rFonts w:ascii="仿宋_GB2312"/>
        <w:noProof/>
        <w:sz w:val="28"/>
        <w:szCs w:val="28"/>
      </w:rPr>
      <w:t xml:space="preserve"> 1 -</w:t>
    </w:r>
    <w:r w:rsidRPr="00183DE4">
      <w:rPr>
        <w:rFonts w:ascii="仿宋_GB2312" w:hint="eastAsia"/>
        <w:sz w:val="28"/>
        <w:szCs w:val="28"/>
      </w:rPr>
      <w:fldChar w:fldCharType="end"/>
    </w:r>
    <w:r>
      <w:rPr>
        <w:rFonts w:ascii="仿宋_GB2312"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F05" w:rsidRDefault="00EB6F05" w:rsidP="007626EC">
      <w:r>
        <w:separator/>
      </w:r>
    </w:p>
  </w:footnote>
  <w:footnote w:type="continuationSeparator" w:id="0">
    <w:p w:rsidR="00EB6F05" w:rsidRDefault="00EB6F05" w:rsidP="0076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6EC"/>
    <w:rsid w:val="000134A1"/>
    <w:rsid w:val="000137CC"/>
    <w:rsid w:val="00045121"/>
    <w:rsid w:val="000804AE"/>
    <w:rsid w:val="00081739"/>
    <w:rsid w:val="00082330"/>
    <w:rsid w:val="0008673D"/>
    <w:rsid w:val="00093891"/>
    <w:rsid w:val="000A0B4C"/>
    <w:rsid w:val="000A145F"/>
    <w:rsid w:val="000D6B5D"/>
    <w:rsid w:val="000D6E5E"/>
    <w:rsid w:val="000E7284"/>
    <w:rsid w:val="000F012A"/>
    <w:rsid w:val="000F1EC4"/>
    <w:rsid w:val="001073AA"/>
    <w:rsid w:val="00112F00"/>
    <w:rsid w:val="00116162"/>
    <w:rsid w:val="00121A6B"/>
    <w:rsid w:val="001418BF"/>
    <w:rsid w:val="00144217"/>
    <w:rsid w:val="0015013B"/>
    <w:rsid w:val="001678BF"/>
    <w:rsid w:val="00172A54"/>
    <w:rsid w:val="00177BEB"/>
    <w:rsid w:val="00177E8E"/>
    <w:rsid w:val="00183DE4"/>
    <w:rsid w:val="001A2EEF"/>
    <w:rsid w:val="001F09B5"/>
    <w:rsid w:val="00215021"/>
    <w:rsid w:val="00222321"/>
    <w:rsid w:val="002625DD"/>
    <w:rsid w:val="002A2CAE"/>
    <w:rsid w:val="002A422E"/>
    <w:rsid w:val="002B4232"/>
    <w:rsid w:val="002D2E44"/>
    <w:rsid w:val="002D69CD"/>
    <w:rsid w:val="002E0E35"/>
    <w:rsid w:val="0034143A"/>
    <w:rsid w:val="003446BD"/>
    <w:rsid w:val="00354590"/>
    <w:rsid w:val="00355D84"/>
    <w:rsid w:val="00381BB6"/>
    <w:rsid w:val="003A4E00"/>
    <w:rsid w:val="003B3B3A"/>
    <w:rsid w:val="003D557B"/>
    <w:rsid w:val="003D79F8"/>
    <w:rsid w:val="003E2225"/>
    <w:rsid w:val="0042383C"/>
    <w:rsid w:val="004261CE"/>
    <w:rsid w:val="00435B86"/>
    <w:rsid w:val="004447B0"/>
    <w:rsid w:val="0044511B"/>
    <w:rsid w:val="004570E5"/>
    <w:rsid w:val="00482F79"/>
    <w:rsid w:val="004A5F64"/>
    <w:rsid w:val="004E6CBA"/>
    <w:rsid w:val="00521732"/>
    <w:rsid w:val="005456DD"/>
    <w:rsid w:val="0057733D"/>
    <w:rsid w:val="005822F3"/>
    <w:rsid w:val="005967E5"/>
    <w:rsid w:val="005A2D5E"/>
    <w:rsid w:val="005B0F5F"/>
    <w:rsid w:val="005C0901"/>
    <w:rsid w:val="005C6BE1"/>
    <w:rsid w:val="005D324D"/>
    <w:rsid w:val="005E0770"/>
    <w:rsid w:val="005E2BE2"/>
    <w:rsid w:val="006049EF"/>
    <w:rsid w:val="00613A4F"/>
    <w:rsid w:val="00646BD6"/>
    <w:rsid w:val="00647D56"/>
    <w:rsid w:val="00694409"/>
    <w:rsid w:val="006D2047"/>
    <w:rsid w:val="006E17D4"/>
    <w:rsid w:val="00712F09"/>
    <w:rsid w:val="00713853"/>
    <w:rsid w:val="007626EC"/>
    <w:rsid w:val="00765878"/>
    <w:rsid w:val="007810B9"/>
    <w:rsid w:val="007B333A"/>
    <w:rsid w:val="007B4B2C"/>
    <w:rsid w:val="007C0D13"/>
    <w:rsid w:val="007D18C5"/>
    <w:rsid w:val="007E00DF"/>
    <w:rsid w:val="00833576"/>
    <w:rsid w:val="00840D9B"/>
    <w:rsid w:val="0086523E"/>
    <w:rsid w:val="008E2777"/>
    <w:rsid w:val="008E6D94"/>
    <w:rsid w:val="008F63B7"/>
    <w:rsid w:val="009266AF"/>
    <w:rsid w:val="0098554C"/>
    <w:rsid w:val="009859BE"/>
    <w:rsid w:val="009922F2"/>
    <w:rsid w:val="0099419E"/>
    <w:rsid w:val="009C0EC5"/>
    <w:rsid w:val="009D330D"/>
    <w:rsid w:val="00A01E92"/>
    <w:rsid w:val="00A06547"/>
    <w:rsid w:val="00A16233"/>
    <w:rsid w:val="00A27ADE"/>
    <w:rsid w:val="00A51CE0"/>
    <w:rsid w:val="00A96099"/>
    <w:rsid w:val="00AB55C7"/>
    <w:rsid w:val="00AD543F"/>
    <w:rsid w:val="00B23B81"/>
    <w:rsid w:val="00B61B37"/>
    <w:rsid w:val="00B81B4D"/>
    <w:rsid w:val="00B90EB0"/>
    <w:rsid w:val="00B91579"/>
    <w:rsid w:val="00BA765F"/>
    <w:rsid w:val="00BC1773"/>
    <w:rsid w:val="00BD0CBD"/>
    <w:rsid w:val="00BD69D6"/>
    <w:rsid w:val="00BF79A0"/>
    <w:rsid w:val="00C0351D"/>
    <w:rsid w:val="00C1637A"/>
    <w:rsid w:val="00C4303D"/>
    <w:rsid w:val="00CA3218"/>
    <w:rsid w:val="00CC1C5C"/>
    <w:rsid w:val="00CC624D"/>
    <w:rsid w:val="00CE25E0"/>
    <w:rsid w:val="00D2168A"/>
    <w:rsid w:val="00D353AD"/>
    <w:rsid w:val="00D564E8"/>
    <w:rsid w:val="00E35907"/>
    <w:rsid w:val="00E6151A"/>
    <w:rsid w:val="00E6412E"/>
    <w:rsid w:val="00E65082"/>
    <w:rsid w:val="00E668E4"/>
    <w:rsid w:val="00E66ADA"/>
    <w:rsid w:val="00E706E6"/>
    <w:rsid w:val="00E7732A"/>
    <w:rsid w:val="00EB24D9"/>
    <w:rsid w:val="00EB6F05"/>
    <w:rsid w:val="00EE2088"/>
    <w:rsid w:val="00EF66F7"/>
    <w:rsid w:val="00F0282C"/>
    <w:rsid w:val="00F24C2F"/>
    <w:rsid w:val="00F5512A"/>
    <w:rsid w:val="00F641AE"/>
    <w:rsid w:val="00F80466"/>
    <w:rsid w:val="00F85F24"/>
    <w:rsid w:val="00FE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86E30E-BF88-4E95-BB50-EC8E2B13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12A"/>
    <w:pPr>
      <w:widowControl w:val="0"/>
      <w:jc w:val="both"/>
    </w:pPr>
    <w:rPr>
      <w:rFonts w:ascii="Times New Roman" w:eastAsia="仿宋_GB2312" w:hAnsi="Times New Roman"/>
      <w:kern w:val="3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6E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7626EC"/>
    <w:rPr>
      <w:rFonts w:ascii="Times New Roman" w:eastAsia="仿宋_GB2312" w:hAnsi="Times New Roman"/>
      <w:sz w:val="18"/>
      <w:szCs w:val="18"/>
    </w:rPr>
  </w:style>
  <w:style w:type="paragraph" w:styleId="a5">
    <w:name w:val="footer"/>
    <w:basedOn w:val="a"/>
    <w:link w:val="a6"/>
    <w:uiPriority w:val="99"/>
    <w:unhideWhenUsed/>
    <w:rsid w:val="007626EC"/>
    <w:pPr>
      <w:tabs>
        <w:tab w:val="center" w:pos="4153"/>
        <w:tab w:val="right" w:pos="8306"/>
      </w:tabs>
      <w:snapToGrid w:val="0"/>
      <w:jc w:val="left"/>
    </w:pPr>
    <w:rPr>
      <w:sz w:val="18"/>
      <w:szCs w:val="18"/>
    </w:rPr>
  </w:style>
  <w:style w:type="character" w:customStyle="1" w:styleId="a6">
    <w:name w:val="页脚 字符"/>
    <w:link w:val="a5"/>
    <w:uiPriority w:val="99"/>
    <w:rsid w:val="007626EC"/>
    <w:rPr>
      <w:rFonts w:ascii="Times New Roman" w:eastAsia="仿宋_GB2312" w:hAnsi="Times New Roman"/>
      <w:sz w:val="18"/>
      <w:szCs w:val="18"/>
    </w:rPr>
  </w:style>
  <w:style w:type="character" w:styleId="a7">
    <w:name w:val="Hyperlink"/>
    <w:uiPriority w:val="99"/>
    <w:unhideWhenUsed/>
    <w:rsid w:val="0098554C"/>
    <w:rPr>
      <w:strike w:val="0"/>
      <w:dstrike w:val="0"/>
      <w:color w:val="000000"/>
      <w:sz w:val="18"/>
      <w:szCs w:val="18"/>
      <w:u w:val="none"/>
      <w:effect w:val="none"/>
    </w:rPr>
  </w:style>
  <w:style w:type="table" w:styleId="a8">
    <w:name w:val="Table Grid"/>
    <w:basedOn w:val="a1"/>
    <w:uiPriority w:val="59"/>
    <w:rsid w:val="0098554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13A4F"/>
    <w:rPr>
      <w:sz w:val="18"/>
      <w:szCs w:val="18"/>
    </w:rPr>
  </w:style>
  <w:style w:type="character" w:customStyle="1" w:styleId="aa">
    <w:name w:val="批注框文本 字符"/>
    <w:link w:val="a9"/>
    <w:uiPriority w:val="99"/>
    <w:semiHidden/>
    <w:rsid w:val="00613A4F"/>
    <w:rPr>
      <w:rFonts w:ascii="Times New Roman" w:eastAsia="仿宋_GB2312" w:hAnsi="Times New Roman"/>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ngkai.cqu.edu.cn/info/1036/2068.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gongkai.cqu.edu.cn/info/1036/2072.htm" TargetMode="External"/><Relationship Id="rId5" Type="http://schemas.openxmlformats.org/officeDocument/2006/relationships/endnotes" Target="endnotes.xml"/><Relationship Id="rId10" Type="http://schemas.openxmlformats.org/officeDocument/2006/relationships/hyperlink" Target="http://gongkai.cqu.edu.cn/info/1036/2066.htm" TargetMode="External"/><Relationship Id="rId4" Type="http://schemas.openxmlformats.org/officeDocument/2006/relationships/footnotes" Target="footnotes.xml"/><Relationship Id="rId9" Type="http://schemas.openxmlformats.org/officeDocument/2006/relationships/hyperlink" Target="http://gongkai.cqu.edu.cn/info/1036/207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1167</Words>
  <Characters>6652</Characters>
  <Application>Microsoft Office Word</Application>
  <DocSecurity>0</DocSecurity>
  <Lines>55</Lines>
  <Paragraphs>15</Paragraphs>
  <ScaleCrop>false</ScaleCrop>
  <Company>Microsoft</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重庆大学文件</dc:title>
  <dc:subject/>
  <dc:creator>刘佳</dc:creator>
  <cp:keywords/>
  <cp:lastModifiedBy>刘 彬成</cp:lastModifiedBy>
  <cp:revision>17</cp:revision>
  <cp:lastPrinted>2019-10-31T10:30:00Z</cp:lastPrinted>
  <dcterms:created xsi:type="dcterms:W3CDTF">2012-12-30T08:40:00Z</dcterms:created>
  <dcterms:modified xsi:type="dcterms:W3CDTF">2019-11-13T13:30:00Z</dcterms:modified>
</cp:coreProperties>
</file>