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B0" w:rsidRPr="002646B0" w:rsidRDefault="002646B0" w:rsidP="002646B0">
      <w:pPr>
        <w:widowControl/>
        <w:shd w:val="clear" w:color="auto" w:fill="FFFFFF"/>
        <w:spacing w:line="432" w:lineRule="atLeast"/>
        <w:rPr>
          <w:rFonts w:ascii="宋体" w:eastAsia="宋体" w:hAnsi="宋体" w:cs="宋体"/>
          <w:noProof w:val="0"/>
          <w:color w:val="333333"/>
          <w:kern w:val="0"/>
          <w:sz w:val="24"/>
          <w:szCs w:val="24"/>
        </w:rPr>
      </w:pPr>
      <w:r w:rsidRPr="002646B0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24"/>
          <w:szCs w:val="24"/>
        </w:rPr>
        <w:t>附件6</w:t>
      </w:r>
    </w:p>
    <w:p w:rsidR="002646B0" w:rsidRPr="002646B0" w:rsidRDefault="002646B0" w:rsidP="002646B0">
      <w:pPr>
        <w:widowControl/>
        <w:shd w:val="clear" w:color="auto" w:fill="FFFFFF"/>
        <w:spacing w:line="432" w:lineRule="atLeast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2646B0" w:rsidRPr="002646B0" w:rsidRDefault="002646B0" w:rsidP="002646B0">
      <w:pPr>
        <w:widowControl/>
        <w:shd w:val="clear" w:color="auto" w:fill="FFFFFF"/>
        <w:spacing w:after="240"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2646B0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  <w:t>各省（区、市）政府网站有关制度建设情况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904"/>
        <w:gridCol w:w="1559"/>
        <w:gridCol w:w="1559"/>
        <w:gridCol w:w="1560"/>
        <w:gridCol w:w="1701"/>
        <w:gridCol w:w="1789"/>
      </w:tblGrid>
      <w:tr w:rsidR="002646B0" w:rsidRPr="002646B0" w:rsidTr="002646B0">
        <w:trPr>
          <w:jc w:val="center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省（区、市）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建立常态化</w:t>
            </w:r>
            <w:r w:rsidRPr="002646B0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br/>
              <w:t>监管机制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将政府网站纳入绩效考核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proofErr w:type="gramStart"/>
            <w:r w:rsidRPr="002646B0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建立问</w:t>
            </w:r>
            <w:proofErr w:type="gramEnd"/>
            <w:r w:rsidRPr="002646B0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责机制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推进本地区政府网站集约化建设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2646B0" w:rsidRPr="002646B0" w:rsidTr="002646B0">
        <w:trPr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新疆生产</w:t>
            </w: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br/>
              <w:t>建设兵团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6B0" w:rsidRPr="002646B0" w:rsidRDefault="002646B0" w:rsidP="002646B0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2646B0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 w:rsidR="002646B0" w:rsidRPr="002646B0" w:rsidRDefault="002646B0" w:rsidP="002646B0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2646B0" w:rsidRPr="002646B0" w:rsidRDefault="002646B0" w:rsidP="002646B0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2646B0">
        <w:rPr>
          <w:rFonts w:ascii="楷体" w:eastAsia="楷体" w:hAnsi="楷体" w:cs="宋体" w:hint="eastAsia"/>
          <w:noProof w:val="0"/>
          <w:color w:val="333333"/>
          <w:kern w:val="0"/>
          <w:sz w:val="24"/>
          <w:szCs w:val="24"/>
        </w:rPr>
        <w:t>注：数据来源为各省（区、市）有关情况报告。</w:t>
      </w:r>
    </w:p>
    <w:p w:rsidR="00326BC1" w:rsidRPr="002646B0" w:rsidRDefault="00326BC1">
      <w:pPr>
        <w:rPr>
          <w:rFonts w:hint="eastAsia"/>
        </w:rPr>
      </w:pPr>
    </w:p>
    <w:sectPr w:rsidR="00326BC1" w:rsidRPr="002646B0" w:rsidSect="0012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6B0"/>
    <w:rsid w:val="0012365E"/>
    <w:rsid w:val="002646B0"/>
    <w:rsid w:val="00326BC1"/>
    <w:rsid w:val="0045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2017-05-25T02:07:00Z</dcterms:created>
  <dcterms:modified xsi:type="dcterms:W3CDTF">2017-05-25T02:07:00Z</dcterms:modified>
</cp:coreProperties>
</file>