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  <w:bookmarkStart w:id="0" w:name="_GoBack"/>
      <w:bookmarkEnd w:id="0"/>
    </w:p>
    <w:p>
      <w:pPr>
        <w:spacing w:after="156" w:afterLines="50" w:line="60" w:lineRule="auto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201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8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年全国教书育人楷模推荐表</w:t>
      </w:r>
    </w:p>
    <w:tbl>
      <w:tblPr>
        <w:tblStyle w:val="6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材料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napToGrid w:val="0"/>
              <w:spacing w:line="52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样例：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张赛芬，女，汉族，1969年1月生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（49岁）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中共党员，浙江省舟山职业技术学校教师。她扎根海岛职教一线28年，率先提出“蓝金领”概念，确定了职校生的终极培养目标。她常年担任班主任工作，坚持以身作则，带领学生形成良好的文明行为和道德品质，所带班级每年都被评为学校先进班级。为给学生树立榜样，作为英语专业教师的她通过努力考取了钳工中级工证书，将对学生的管理延伸到了车间。学生在她的精神鼓舞和带动下刻苦钻研，专业十分扎实，深受用人企业欢迎。曾获全国模范教师、全国中小学优秀班主任、全国教育系统巾帼建功标兵等荣誉。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（字数400字以内。参照样例，要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对推荐人选教书育人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突出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事迹进行概括，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，提炼最鲜明事迹特征。列举本人已获得荣誉奖励不宜超过3项。）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注：</w:t>
      </w:r>
      <w:r>
        <w:rPr>
          <w:rFonts w:hint="default" w:ascii="Times New Roman" w:hAnsi="Times New Roman" w:eastAsia="方正仿宋简体" w:cs="Times New Roman"/>
          <w:sz w:val="24"/>
        </w:rPr>
        <w:t>个人简历填写学习经历和工作经历，学习经历从初中时期填起</w:t>
      </w:r>
      <w:r>
        <w:rPr>
          <w:rFonts w:hint="default" w:ascii="Times New Roman" w:hAnsi="Times New Roman" w:eastAsia="方正仿宋简体" w:cs="Times New Roman"/>
          <w:sz w:val="24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3C02"/>
    <w:rsid w:val="24AF3C02"/>
    <w:rsid w:val="3D40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2018-05-03T07:14:00Z</dcterms:created>
  <dc:creator>河西1398147926</dc:creator>
  <cp:lastModifiedBy>河西1398147926</cp:lastModifiedBy>
  <dcterms:modified xsi:type="dcterms:W3CDTF">2018-05-03T07:16:32Z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