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C9" w:rsidRDefault="00F800C9" w:rsidP="00F800C9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</w:t>
      </w:r>
    </w:p>
    <w:p w:rsidR="00F800C9" w:rsidRDefault="00F800C9" w:rsidP="00F800C9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 w:rsidRPr="004C075A">
        <w:rPr>
          <w:rFonts w:ascii="方正小标宋简体" w:eastAsia="方正小标宋简体" w:hAnsi="仿宋" w:hint="eastAsia"/>
          <w:sz w:val="36"/>
          <w:szCs w:val="36"/>
        </w:rPr>
        <w:t>全国青少年校园足球专家委员会委员</w:t>
      </w:r>
      <w:r>
        <w:rPr>
          <w:rFonts w:ascii="方正小标宋简体" w:eastAsia="方正小标宋简体" w:hAnsi="仿宋" w:hint="eastAsia"/>
          <w:sz w:val="36"/>
          <w:szCs w:val="36"/>
        </w:rPr>
        <w:t>推荐表</w:t>
      </w:r>
    </w:p>
    <w:tbl>
      <w:tblPr>
        <w:tblpPr w:leftFromText="180" w:rightFromText="180" w:vertAnchor="text" w:horzAnchor="margin" w:tblpXSpec="center" w:tblpY="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135"/>
        <w:gridCol w:w="1130"/>
        <w:gridCol w:w="1278"/>
        <w:gridCol w:w="1629"/>
        <w:gridCol w:w="1950"/>
      </w:tblGrid>
      <w:tr w:rsidR="00F800C9" w:rsidTr="008A77E5">
        <w:trPr>
          <w:cantSplit/>
          <w:trHeight w:val="63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eastAsia="仿宋_GB2312" w:hint="eastAsia"/>
                <w:sz w:val="24"/>
              </w:rPr>
              <w:t>白底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免冠</w:t>
            </w: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F800C9" w:rsidTr="008A77E5">
        <w:trPr>
          <w:trHeight w:val="5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F800C9" w:rsidTr="008A77E5">
        <w:trPr>
          <w:trHeight w:val="5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F800C9" w:rsidTr="008A77E5">
        <w:trPr>
          <w:trHeight w:val="5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F800C9" w:rsidTr="008A77E5">
        <w:trPr>
          <w:trHeight w:val="56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F800C9" w:rsidTr="008A77E5">
        <w:trPr>
          <w:trHeight w:val="60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联系地址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jc w:val="left"/>
              <w:rPr>
                <w:rFonts w:eastAsia="仿宋_GB2312"/>
              </w:rPr>
            </w:pPr>
          </w:p>
        </w:tc>
      </w:tr>
      <w:tr w:rsidR="00F800C9" w:rsidTr="008A77E5">
        <w:trPr>
          <w:trHeight w:val="58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电话号码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72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推荐组别（仅选一项）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sym w:font="Wingdings 2" w:char="F030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教学指导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sym w:font="Wingdings 2" w:char="F030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训练竞赛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sym w:font="Wingdings 2" w:char="F030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师资管理</w:t>
            </w:r>
          </w:p>
          <w:p w:rsidR="00F800C9" w:rsidRDefault="00F800C9" w:rsidP="008A77E5">
            <w:pPr>
              <w:spacing w:line="270" w:lineRule="atLeas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sym w:font="Wingdings 2" w:char="F030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科研管理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sym w:font="Wingdings 2" w:char="F030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新闻媒体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</w:p>
        </w:tc>
      </w:tr>
      <w:tr w:rsidR="00F800C9" w:rsidTr="008A77E5">
        <w:trPr>
          <w:trHeight w:val="264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453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参加何种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专业（学术）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组织担任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何种职务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C9" w:rsidRDefault="00F800C9" w:rsidP="008A77E5">
            <w:pPr>
              <w:spacing w:line="270" w:lineRule="atLeast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434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作为主要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参与者完成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的科研成果、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组织的重大</w:t>
            </w:r>
            <w:r>
              <w:rPr>
                <w:rFonts w:eastAsia="仿宋_GB2312" w:hint="eastAsia"/>
                <w:sz w:val="24"/>
              </w:rPr>
              <w:br/>
            </w:r>
            <w:r>
              <w:rPr>
                <w:rFonts w:eastAsia="仿宋_GB2312"/>
                <w:sz w:val="24"/>
              </w:rPr>
              <w:t>建设项目情况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170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曾获荣誉</w:t>
            </w:r>
          </w:p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C9" w:rsidRDefault="00F800C9" w:rsidP="008A77E5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189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专家本人</w:t>
            </w:r>
          </w:p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（签名）</w:t>
            </w:r>
          </w:p>
          <w:p w:rsidR="00F800C9" w:rsidRDefault="00F800C9" w:rsidP="008A77E5">
            <w:pPr>
              <w:spacing w:line="270" w:lineRule="atLeas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  <w:p w:rsidR="00F800C9" w:rsidRDefault="00F800C9" w:rsidP="008A77E5">
            <w:pPr>
              <w:spacing w:line="270" w:lineRule="atLeast"/>
              <w:ind w:firstLineChars="1750" w:firstLine="4200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trHeight w:val="1892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>）</w:t>
            </w:r>
          </w:p>
          <w:p w:rsidR="00F800C9" w:rsidRDefault="00F800C9" w:rsidP="008A77E5">
            <w:pPr>
              <w:spacing w:line="270" w:lineRule="atLeas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  <w:p w:rsidR="00F800C9" w:rsidRDefault="00F800C9" w:rsidP="008A77E5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</w:p>
        </w:tc>
      </w:tr>
      <w:tr w:rsidR="00F800C9" w:rsidTr="008A77E5">
        <w:trPr>
          <w:cantSplit/>
          <w:trHeight w:val="186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省级教育行政部门推荐意见</w:t>
            </w: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  <w:p w:rsidR="00F800C9" w:rsidRDefault="00F800C9" w:rsidP="008A77E5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</w:tc>
      </w:tr>
    </w:tbl>
    <w:p w:rsidR="00F800C9" w:rsidRDefault="00F800C9" w:rsidP="00F800C9">
      <w:pPr>
        <w:rPr>
          <w:rFonts w:ascii="仿宋" w:eastAsia="仿宋" w:hAnsi="仿宋"/>
          <w:b/>
          <w:sz w:val="30"/>
          <w:szCs w:val="30"/>
        </w:rPr>
      </w:pPr>
    </w:p>
    <w:p w:rsidR="00AD4BE1" w:rsidRPr="00F800C9" w:rsidRDefault="00F800C9">
      <w:pPr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b/>
          <w:sz w:val="30"/>
          <w:szCs w:val="30"/>
        </w:rPr>
        <w:t>（此表请正反打印）</w:t>
      </w:r>
      <w:bookmarkStart w:id="0" w:name="_GoBack"/>
      <w:bookmarkEnd w:id="0"/>
    </w:p>
    <w:sectPr w:rsidR="00AD4BE1" w:rsidRPr="00F80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C9"/>
    <w:rsid w:val="00AD4BE1"/>
    <w:rsid w:val="00F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2018-03-21T01:46:00Z</dcterms:created>
  <dcterms:modified xsi:type="dcterms:W3CDTF">2018-03-21T01:46:00Z</dcterms:modified>
</cp:coreProperties>
</file>