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98B" w:rsidRDefault="0004398B" w:rsidP="0004398B">
      <w:pPr>
        <w:pStyle w:val="a4"/>
        <w:widowControl/>
        <w:shd w:val="clear" w:color="auto" w:fill="FFFFFF"/>
        <w:spacing w:beforeAutospacing="0" w:afterAutospacing="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04398B" w:rsidRDefault="0004398B" w:rsidP="0004398B">
      <w:pPr>
        <w:jc w:val="center"/>
        <w:rPr>
          <w:rFonts w:ascii="Times New Roman" w:eastAsia="方正小标宋简体" w:hAnsi="Times New Roman"/>
          <w:bCs/>
          <w:sz w:val="36"/>
          <w:szCs w:val="36"/>
        </w:rPr>
      </w:pPr>
      <w:r>
        <w:rPr>
          <w:rFonts w:ascii="Times New Roman" w:eastAsia="方正小标宋简体" w:hAnsi="Times New Roman" w:hint="eastAsia"/>
          <w:bCs/>
          <w:sz w:val="36"/>
          <w:szCs w:val="36"/>
        </w:rPr>
        <w:t>“读懂中国”活动作品评审参考标准</w:t>
      </w:r>
      <w:bookmarkStart w:id="0" w:name="_GoBack"/>
      <w:bookmarkEnd w:id="0"/>
    </w:p>
    <w:p w:rsidR="0004398B" w:rsidRDefault="0004398B" w:rsidP="0004398B">
      <w:pPr>
        <w:spacing w:line="240" w:lineRule="exact"/>
        <w:rPr>
          <w:rFonts w:ascii="黑体" w:eastAsia="黑体" w:hAnsi="黑体" w:cs="黑体"/>
          <w:bCs/>
          <w:sz w:val="32"/>
          <w:szCs w:val="32"/>
        </w:rPr>
      </w:pPr>
    </w:p>
    <w:p w:rsidR="0004398B" w:rsidRDefault="0004398B" w:rsidP="0004398B">
      <w:pPr>
        <w:rPr>
          <w:rFonts w:ascii="仿宋_GB2312" w:eastAsia="仿宋_GB2312"/>
          <w:b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一、征文评审标准（总分100分）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14"/>
        <w:gridCol w:w="6379"/>
      </w:tblGrid>
      <w:tr w:rsidR="0004398B" w:rsidTr="00764302">
        <w:trPr>
          <w:trHeight w:val="1565"/>
          <w:jc w:val="center"/>
        </w:trPr>
        <w:tc>
          <w:tcPr>
            <w:tcW w:w="3214" w:type="dxa"/>
            <w:vAlign w:val="center"/>
          </w:tcPr>
          <w:p w:rsidR="0004398B" w:rsidRDefault="0004398B" w:rsidP="00764302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紧扣主题、立意明确（30分）</w:t>
            </w:r>
          </w:p>
        </w:tc>
        <w:tc>
          <w:tcPr>
            <w:tcW w:w="6379" w:type="dxa"/>
          </w:tcPr>
          <w:p w:rsidR="0004398B" w:rsidRDefault="0004398B" w:rsidP="00764302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记录、展示“五老”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中老党员的入党初心和历程及为党奋斗的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感人事迹和真实感悟。</w:t>
            </w:r>
            <w:r>
              <w:rPr>
                <w:rFonts w:ascii="仿宋_GB2312" w:eastAsia="仿宋_GB2312" w:hint="eastAsia"/>
                <w:sz w:val="32"/>
                <w:szCs w:val="32"/>
              </w:rPr>
              <w:t>若偏题酌情扣分。</w:t>
            </w:r>
          </w:p>
        </w:tc>
      </w:tr>
      <w:tr w:rsidR="0004398B" w:rsidTr="00764302">
        <w:trPr>
          <w:trHeight w:val="2395"/>
          <w:jc w:val="center"/>
        </w:trPr>
        <w:tc>
          <w:tcPr>
            <w:tcW w:w="3214" w:type="dxa"/>
            <w:vAlign w:val="center"/>
          </w:tcPr>
          <w:p w:rsidR="0004398B" w:rsidRDefault="0004398B" w:rsidP="00764302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内容详实、表述得当</w:t>
            </w:r>
          </w:p>
          <w:p w:rsidR="0004398B" w:rsidRDefault="0004398B" w:rsidP="00764302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（20分）</w:t>
            </w:r>
          </w:p>
        </w:tc>
        <w:tc>
          <w:tcPr>
            <w:tcW w:w="6379" w:type="dxa"/>
          </w:tcPr>
          <w:p w:rsidR="0004398B" w:rsidRDefault="0004398B" w:rsidP="00764302">
            <w:pPr>
              <w:spacing w:line="440" w:lineRule="exac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突出“五老”人物事迹，强调故事性和细节描述，以“五老”的个体经历反映出</w:t>
            </w: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中国共产党建党百年的光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辉历程和</w:t>
            </w: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伟大成就</w:t>
            </w:r>
            <w:r>
              <w:rPr>
                <w:rFonts w:ascii="仿宋_GB2312" w:eastAsia="仿宋_GB2312" w:hint="eastAsia"/>
                <w:sz w:val="32"/>
                <w:szCs w:val="32"/>
              </w:rPr>
              <w:t>,切忌写成“五老”个人简历。根据文章实际情况酌情赋分。</w:t>
            </w:r>
          </w:p>
        </w:tc>
      </w:tr>
      <w:tr w:rsidR="0004398B" w:rsidTr="00764302">
        <w:trPr>
          <w:trHeight w:val="984"/>
          <w:jc w:val="center"/>
        </w:trPr>
        <w:tc>
          <w:tcPr>
            <w:tcW w:w="3214" w:type="dxa"/>
            <w:vAlign w:val="center"/>
          </w:tcPr>
          <w:p w:rsidR="0004398B" w:rsidRDefault="0004398B" w:rsidP="00764302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语言优美、文笔流畅</w:t>
            </w:r>
          </w:p>
          <w:p w:rsidR="0004398B" w:rsidRDefault="0004398B" w:rsidP="00764302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（20分）</w:t>
            </w:r>
          </w:p>
        </w:tc>
        <w:tc>
          <w:tcPr>
            <w:tcW w:w="6379" w:type="dxa"/>
            <w:vAlign w:val="center"/>
          </w:tcPr>
          <w:p w:rsidR="0004398B" w:rsidRDefault="0004398B" w:rsidP="00764302">
            <w:pPr>
              <w:spacing w:line="4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根据文章实际情况酌情赋分。</w:t>
            </w:r>
          </w:p>
        </w:tc>
      </w:tr>
      <w:tr w:rsidR="0004398B" w:rsidTr="00764302">
        <w:trPr>
          <w:trHeight w:val="983"/>
          <w:jc w:val="center"/>
        </w:trPr>
        <w:tc>
          <w:tcPr>
            <w:tcW w:w="3214" w:type="dxa"/>
            <w:vAlign w:val="center"/>
          </w:tcPr>
          <w:p w:rsidR="0004398B" w:rsidRDefault="0004398B" w:rsidP="00764302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情感真实、表达细腻</w:t>
            </w:r>
          </w:p>
          <w:p w:rsidR="0004398B" w:rsidRDefault="0004398B" w:rsidP="00764302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（20分）</w:t>
            </w:r>
          </w:p>
        </w:tc>
        <w:tc>
          <w:tcPr>
            <w:tcW w:w="6379" w:type="dxa"/>
            <w:vAlign w:val="center"/>
          </w:tcPr>
          <w:p w:rsidR="0004398B" w:rsidRDefault="0004398B" w:rsidP="00764302">
            <w:pPr>
              <w:spacing w:line="4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根据文章实际情况酌情赋分。</w:t>
            </w:r>
          </w:p>
        </w:tc>
      </w:tr>
      <w:tr w:rsidR="0004398B" w:rsidTr="00764302">
        <w:trPr>
          <w:trHeight w:val="1990"/>
          <w:jc w:val="center"/>
        </w:trPr>
        <w:tc>
          <w:tcPr>
            <w:tcW w:w="3214" w:type="dxa"/>
            <w:vAlign w:val="center"/>
          </w:tcPr>
          <w:p w:rsidR="0004398B" w:rsidRDefault="0004398B" w:rsidP="00764302">
            <w:pPr>
              <w:spacing w:line="440" w:lineRule="exact"/>
              <w:jc w:val="left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文体合</w:t>
            </w:r>
            <w:proofErr w:type="gramStart"/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规</w:t>
            </w:r>
            <w:proofErr w:type="gramEnd"/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、用字规范</w:t>
            </w:r>
          </w:p>
          <w:p w:rsidR="0004398B" w:rsidRDefault="0004398B" w:rsidP="00764302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（10分）</w:t>
            </w:r>
          </w:p>
        </w:tc>
        <w:tc>
          <w:tcPr>
            <w:tcW w:w="6379" w:type="dxa"/>
          </w:tcPr>
          <w:p w:rsidR="0004398B" w:rsidRDefault="0004398B" w:rsidP="00764302">
            <w:pPr>
              <w:spacing w:line="440" w:lineRule="exac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文体为记叙文，字数不超过2000字。文体有误或字数超过2400字即此项为0分，字数在2001-2400字之间或出现不规范用字的酌情扣分。</w:t>
            </w:r>
          </w:p>
        </w:tc>
      </w:tr>
    </w:tbl>
    <w:p w:rsidR="0004398B" w:rsidRDefault="0004398B" w:rsidP="0004398B">
      <w:pPr>
        <w:spacing w:line="240" w:lineRule="exact"/>
        <w:rPr>
          <w:rFonts w:ascii="黑体" w:eastAsia="黑体" w:hAnsi="黑体" w:cs="黑体"/>
          <w:bCs/>
          <w:sz w:val="32"/>
          <w:szCs w:val="32"/>
        </w:rPr>
      </w:pPr>
    </w:p>
    <w:p w:rsidR="0004398B" w:rsidRDefault="0004398B" w:rsidP="0004398B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二、微视频评审标准（总分100分）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14"/>
        <w:gridCol w:w="6379"/>
      </w:tblGrid>
      <w:tr w:rsidR="0004398B" w:rsidTr="00764302">
        <w:trPr>
          <w:jc w:val="center"/>
        </w:trPr>
        <w:tc>
          <w:tcPr>
            <w:tcW w:w="3214" w:type="dxa"/>
            <w:vAlign w:val="center"/>
          </w:tcPr>
          <w:p w:rsidR="0004398B" w:rsidRDefault="0004398B" w:rsidP="00764302">
            <w:pPr>
              <w:spacing w:line="42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主题表达</w:t>
            </w:r>
          </w:p>
          <w:p w:rsidR="0004398B" w:rsidRDefault="0004398B" w:rsidP="00764302">
            <w:pPr>
              <w:spacing w:line="42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（30分）</w:t>
            </w:r>
          </w:p>
        </w:tc>
        <w:tc>
          <w:tcPr>
            <w:tcW w:w="6379" w:type="dxa"/>
          </w:tcPr>
          <w:p w:rsidR="0004398B" w:rsidRDefault="0004398B" w:rsidP="00764302">
            <w:pPr>
              <w:spacing w:line="4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记录、展示“五老”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中老党员的入党初心和历程及为党奋斗的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感人事迹和真实感悟。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突出“五老”人物事迹，强调故事性和细节描述，以“五老”的个体经历反映出</w:t>
            </w: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中国共产党建党百年的光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辉历程和</w:t>
            </w: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伟大成就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。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切忌拍摄成“五老”个人简历。根据片子实际情况酌情赋分。</w:t>
            </w:r>
          </w:p>
        </w:tc>
      </w:tr>
      <w:tr w:rsidR="0004398B" w:rsidTr="00764302">
        <w:trPr>
          <w:trHeight w:val="1266"/>
          <w:jc w:val="center"/>
        </w:trPr>
        <w:tc>
          <w:tcPr>
            <w:tcW w:w="3214" w:type="dxa"/>
            <w:vAlign w:val="center"/>
          </w:tcPr>
          <w:p w:rsidR="0004398B" w:rsidRDefault="0004398B" w:rsidP="00764302">
            <w:pPr>
              <w:spacing w:line="42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lastRenderedPageBreak/>
              <w:t>结构设置</w:t>
            </w:r>
          </w:p>
          <w:p w:rsidR="0004398B" w:rsidRDefault="0004398B" w:rsidP="00764302">
            <w:pPr>
              <w:spacing w:line="42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（20分）</w:t>
            </w:r>
          </w:p>
        </w:tc>
        <w:tc>
          <w:tcPr>
            <w:tcW w:w="6379" w:type="dxa"/>
          </w:tcPr>
          <w:p w:rsidR="0004398B" w:rsidRDefault="0004398B" w:rsidP="00764302">
            <w:pPr>
              <w:spacing w:line="4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结构明确、逻辑清晰，悬念设置精彩且自然，能够突出主题、吸引观众。根据片子实际情况酌情赋分。</w:t>
            </w:r>
          </w:p>
        </w:tc>
      </w:tr>
      <w:tr w:rsidR="0004398B" w:rsidTr="00764302">
        <w:trPr>
          <w:jc w:val="center"/>
        </w:trPr>
        <w:tc>
          <w:tcPr>
            <w:tcW w:w="3214" w:type="dxa"/>
            <w:vAlign w:val="center"/>
          </w:tcPr>
          <w:p w:rsidR="0004398B" w:rsidRDefault="0004398B" w:rsidP="00764302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细节和节奏</w:t>
            </w:r>
          </w:p>
          <w:p w:rsidR="0004398B" w:rsidRDefault="0004398B" w:rsidP="00764302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（20分）</w:t>
            </w:r>
          </w:p>
        </w:tc>
        <w:tc>
          <w:tcPr>
            <w:tcW w:w="6379" w:type="dxa"/>
          </w:tcPr>
          <w:p w:rsidR="0004398B" w:rsidRDefault="0004398B" w:rsidP="00764302">
            <w:pPr>
              <w:spacing w:line="440" w:lineRule="exac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调和统一，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不</w:t>
            </w:r>
            <w:proofErr w:type="gramEnd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突兀；节奏严密且活泼，变化精巧且错落有致；细节运用真实生动，有较强的艺术感染力；画面构图、特效、字幕、片头片尾、暗转等包装处理得当。根据片子实际情况酌情赋分。</w:t>
            </w:r>
          </w:p>
        </w:tc>
      </w:tr>
      <w:tr w:rsidR="0004398B" w:rsidTr="00764302">
        <w:trPr>
          <w:jc w:val="center"/>
        </w:trPr>
        <w:tc>
          <w:tcPr>
            <w:tcW w:w="3214" w:type="dxa"/>
            <w:vAlign w:val="center"/>
          </w:tcPr>
          <w:p w:rsidR="0004398B" w:rsidRDefault="0004398B" w:rsidP="00764302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电视语言表达</w:t>
            </w:r>
          </w:p>
          <w:p w:rsidR="0004398B" w:rsidRDefault="0004398B" w:rsidP="00764302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（20分）</w:t>
            </w:r>
          </w:p>
        </w:tc>
        <w:tc>
          <w:tcPr>
            <w:tcW w:w="6379" w:type="dxa"/>
          </w:tcPr>
          <w:p w:rsidR="0004398B" w:rsidRDefault="0004398B" w:rsidP="00764302">
            <w:pPr>
              <w:spacing w:line="440" w:lineRule="exact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画面语言生动且富有特色</w:t>
            </w:r>
            <w:r>
              <w:rPr>
                <w:rFonts w:ascii="仿宋_GB2312" w:eastAsia="仿宋_GB2312" w:hAnsi="华文中宋" w:hint="eastAsia"/>
                <w:color w:val="000000"/>
                <w:sz w:val="32"/>
                <w:szCs w:val="32"/>
              </w:rPr>
              <w:t>，能够吸引观众眼球、表达出拍</w:t>
            </w:r>
            <w:r>
              <w:rPr>
                <w:rFonts w:ascii="仿宋_GB2312" w:eastAsia="仿宋_GB2312" w:hAnsi="华文中宋"/>
                <w:color w:val="000000"/>
                <w:sz w:val="32"/>
                <w:szCs w:val="32"/>
              </w:rPr>
              <w:t>摄主体的内在情绪、心理及表</w:t>
            </w:r>
            <w:r>
              <w:rPr>
                <w:rFonts w:ascii="仿宋_GB2312" w:eastAsia="仿宋_GB2312" w:hAnsi="华文中宋" w:hint="eastAsia"/>
                <w:color w:val="000000"/>
                <w:sz w:val="32"/>
                <w:szCs w:val="32"/>
              </w:rPr>
              <w:t>现</w:t>
            </w:r>
            <w:r>
              <w:rPr>
                <w:rFonts w:ascii="仿宋_GB2312" w:eastAsia="仿宋_GB2312" w:hAnsi="华文中宋"/>
                <w:color w:val="000000"/>
                <w:sz w:val="32"/>
                <w:szCs w:val="32"/>
              </w:rPr>
              <w:t>行为</w:t>
            </w:r>
            <w:r>
              <w:rPr>
                <w:rFonts w:ascii="仿宋_GB2312" w:eastAsia="仿宋_GB2312" w:hAnsi="华文中宋" w:hint="eastAsia"/>
                <w:color w:val="000000"/>
                <w:sz w:val="32"/>
                <w:szCs w:val="32"/>
              </w:rPr>
              <w:t>等；解说语言为画面服务，且起到补充和画龙点睛作用；现场语言如采访等，出现时间合适且有对主题阐释等作用，能够很好地渲染影片；字幕语言能够调动观众兴趣，令人印象深刻。电视语言单一，无法讲清事件，无法使观众明白要表达的内容和思想感情的酌情扣分。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根据片子实际情况酌情赋分。</w:t>
            </w:r>
          </w:p>
        </w:tc>
      </w:tr>
      <w:tr w:rsidR="0004398B" w:rsidTr="00764302">
        <w:trPr>
          <w:jc w:val="center"/>
        </w:trPr>
        <w:tc>
          <w:tcPr>
            <w:tcW w:w="3214" w:type="dxa"/>
            <w:vAlign w:val="center"/>
          </w:tcPr>
          <w:p w:rsidR="0004398B" w:rsidRDefault="0004398B" w:rsidP="00764302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剪接和时长</w:t>
            </w:r>
          </w:p>
          <w:p w:rsidR="0004398B" w:rsidRDefault="0004398B" w:rsidP="00764302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（10分）</w:t>
            </w:r>
          </w:p>
        </w:tc>
        <w:tc>
          <w:tcPr>
            <w:tcW w:w="6379" w:type="dxa"/>
          </w:tcPr>
          <w:p w:rsidR="0004398B" w:rsidRDefault="0004398B" w:rsidP="00764302">
            <w:pPr>
              <w:spacing w:line="440" w:lineRule="exact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32"/>
                <w:szCs w:val="32"/>
              </w:rPr>
              <w:t>根据影片结构划分篇章结构；镜头衔接自然流畅，转换符合整体节奏，有自己的风格特色，思维逻辑独树一格。如出现跳帧、黑屏等重大技术失误，或时长超过6分钟，该项即为0分；时长在5—6分钟的酌情扣分。根据片子实际情况酌情赋分。</w:t>
            </w:r>
          </w:p>
        </w:tc>
      </w:tr>
    </w:tbl>
    <w:p w:rsidR="0004398B" w:rsidRDefault="0004398B" w:rsidP="0004398B">
      <w:pPr>
        <w:spacing w:line="100" w:lineRule="exact"/>
        <w:rPr>
          <w:rFonts w:ascii="黑体" w:eastAsia="黑体" w:hAnsi="黑体" w:cs="黑体"/>
          <w:bCs/>
          <w:sz w:val="32"/>
          <w:szCs w:val="32"/>
        </w:rPr>
      </w:pPr>
    </w:p>
    <w:p w:rsidR="0004398B" w:rsidRDefault="0004398B" w:rsidP="0004398B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三、短视频</w:t>
      </w:r>
      <w:r>
        <w:rPr>
          <w:rFonts w:ascii="黑体" w:eastAsia="黑体" w:hAnsi="黑体" w:cs="黑体" w:hint="eastAsia"/>
          <w:bCs/>
          <w:sz w:val="32"/>
          <w:szCs w:val="32"/>
        </w:rPr>
        <w:t>评审标准（总分100分）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14"/>
        <w:gridCol w:w="6379"/>
      </w:tblGrid>
      <w:tr w:rsidR="0004398B" w:rsidTr="00764302">
        <w:trPr>
          <w:jc w:val="center"/>
        </w:trPr>
        <w:tc>
          <w:tcPr>
            <w:tcW w:w="3214" w:type="dxa"/>
            <w:vAlign w:val="center"/>
          </w:tcPr>
          <w:p w:rsidR="0004398B" w:rsidRDefault="0004398B" w:rsidP="00764302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主题表达</w:t>
            </w:r>
          </w:p>
          <w:p w:rsidR="0004398B" w:rsidRDefault="0004398B" w:rsidP="00764302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（30分）</w:t>
            </w:r>
          </w:p>
        </w:tc>
        <w:tc>
          <w:tcPr>
            <w:tcW w:w="6379" w:type="dxa"/>
          </w:tcPr>
          <w:p w:rsidR="0004398B" w:rsidRDefault="0004398B" w:rsidP="00764302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记录、展示“五老”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中老党员的入党初心和历程及为党奋斗的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感人事迹和真实感悟，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突出“五老”人物重点事迹。若偏题酌情扣分。</w:t>
            </w:r>
          </w:p>
        </w:tc>
      </w:tr>
      <w:tr w:rsidR="0004398B" w:rsidTr="00764302">
        <w:trPr>
          <w:jc w:val="center"/>
        </w:trPr>
        <w:tc>
          <w:tcPr>
            <w:tcW w:w="3214" w:type="dxa"/>
            <w:vAlign w:val="center"/>
          </w:tcPr>
          <w:p w:rsidR="0004398B" w:rsidRDefault="0004398B" w:rsidP="00764302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表现手法</w:t>
            </w:r>
          </w:p>
          <w:p w:rsidR="0004398B" w:rsidRDefault="0004398B" w:rsidP="00764302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（20分）</w:t>
            </w:r>
          </w:p>
        </w:tc>
        <w:tc>
          <w:tcPr>
            <w:tcW w:w="6379" w:type="dxa"/>
          </w:tcPr>
          <w:p w:rsidR="0004398B" w:rsidRDefault="0004398B" w:rsidP="00764302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鼓励形式创新,构思新颖有特色，遵循短视频传播规律，情节紧凑，内容明确，能有效表达核心思想，适宜在移动端平台播出。根据片子实际情况酌情赋分。</w:t>
            </w:r>
          </w:p>
        </w:tc>
      </w:tr>
      <w:tr w:rsidR="0004398B" w:rsidTr="00764302">
        <w:trPr>
          <w:jc w:val="center"/>
        </w:trPr>
        <w:tc>
          <w:tcPr>
            <w:tcW w:w="3214" w:type="dxa"/>
            <w:vAlign w:val="center"/>
          </w:tcPr>
          <w:p w:rsidR="0004398B" w:rsidRDefault="0004398B" w:rsidP="00764302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lastRenderedPageBreak/>
              <w:t>内容设置</w:t>
            </w:r>
          </w:p>
          <w:p w:rsidR="0004398B" w:rsidRDefault="0004398B" w:rsidP="00764302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（20分）</w:t>
            </w:r>
          </w:p>
        </w:tc>
        <w:tc>
          <w:tcPr>
            <w:tcW w:w="6379" w:type="dxa"/>
          </w:tcPr>
          <w:p w:rsidR="0004398B" w:rsidRDefault="0004398B" w:rsidP="00764302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作品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层次清晰、脉络合理、完成度高。叙事结构完整，一气呵成，能够突出人物特点，且与主题一致，有较强的思想性、艺术性、感染力和时代感。根据片子实际情况酌情赋分。</w:t>
            </w:r>
          </w:p>
        </w:tc>
      </w:tr>
      <w:tr w:rsidR="0004398B" w:rsidTr="00764302">
        <w:trPr>
          <w:jc w:val="center"/>
        </w:trPr>
        <w:tc>
          <w:tcPr>
            <w:tcW w:w="3214" w:type="dxa"/>
            <w:vAlign w:val="center"/>
          </w:tcPr>
          <w:p w:rsidR="0004398B" w:rsidRDefault="0004398B" w:rsidP="00764302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视觉与技术</w:t>
            </w:r>
          </w:p>
          <w:p w:rsidR="0004398B" w:rsidRDefault="0004398B" w:rsidP="00764302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（20分）</w:t>
            </w:r>
          </w:p>
        </w:tc>
        <w:tc>
          <w:tcPr>
            <w:tcW w:w="6379" w:type="dxa"/>
          </w:tcPr>
          <w:p w:rsidR="0004398B" w:rsidRDefault="0004398B" w:rsidP="00764302">
            <w:pPr>
              <w:spacing w:line="440" w:lineRule="exact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制作精良、有较高艺术性。拍摄手法方面，画面富有美感，场景、色彩、光线等与主题相称。配乐到位，能进一步突出主题和人物特点。根据片子实际情况酌情赋分。</w:t>
            </w:r>
          </w:p>
        </w:tc>
      </w:tr>
      <w:tr w:rsidR="0004398B" w:rsidTr="00764302">
        <w:trPr>
          <w:jc w:val="center"/>
        </w:trPr>
        <w:tc>
          <w:tcPr>
            <w:tcW w:w="3214" w:type="dxa"/>
            <w:vAlign w:val="center"/>
          </w:tcPr>
          <w:p w:rsidR="0004398B" w:rsidRDefault="0004398B" w:rsidP="00764302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剪接手段、片子时长</w:t>
            </w:r>
          </w:p>
          <w:p w:rsidR="0004398B" w:rsidRDefault="0004398B" w:rsidP="00764302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（10分）</w:t>
            </w:r>
          </w:p>
        </w:tc>
        <w:tc>
          <w:tcPr>
            <w:tcW w:w="6379" w:type="dxa"/>
          </w:tcPr>
          <w:p w:rsidR="0004398B" w:rsidRDefault="0004398B" w:rsidP="00764302">
            <w:pPr>
              <w:spacing w:line="440" w:lineRule="exact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影片剪辑紧凑、协调。基本能以动作形态、语言、节奏为剪辑点，镜头衔接流畅，节奏把握到位。</w:t>
            </w:r>
            <w:r>
              <w:rPr>
                <w:rFonts w:ascii="仿宋_GB2312" w:eastAsia="仿宋_GB2312" w:hAnsi="华文中宋" w:hint="eastAsia"/>
                <w:color w:val="000000"/>
                <w:sz w:val="32"/>
                <w:szCs w:val="32"/>
              </w:rPr>
              <w:t>如出现跳帧、黑屏等重大技术失误，或时长超过</w:t>
            </w:r>
            <w:r>
              <w:rPr>
                <w:rFonts w:ascii="仿宋_GB2312" w:eastAsia="仿宋_GB2312" w:hAnsi="华文中宋"/>
                <w:color w:val="000000"/>
                <w:sz w:val="32"/>
                <w:szCs w:val="32"/>
              </w:rPr>
              <w:t>1</w:t>
            </w:r>
            <w:r>
              <w:rPr>
                <w:rFonts w:ascii="仿宋_GB2312" w:eastAsia="仿宋_GB2312" w:hAnsi="华文中宋" w:hint="eastAsia"/>
                <w:color w:val="000000"/>
                <w:sz w:val="32"/>
                <w:szCs w:val="32"/>
              </w:rPr>
              <w:t>分钟，该项即为0分。</w:t>
            </w:r>
          </w:p>
        </w:tc>
      </w:tr>
    </w:tbl>
    <w:p w:rsidR="0004398B" w:rsidRDefault="0004398B" w:rsidP="0004398B">
      <w:pPr>
        <w:spacing w:line="240" w:lineRule="exact"/>
        <w:rPr>
          <w:rFonts w:ascii="黑体" w:eastAsia="黑体" w:hAnsi="黑体" w:cs="黑体"/>
          <w:bCs/>
          <w:sz w:val="32"/>
          <w:szCs w:val="32"/>
        </w:rPr>
      </w:pPr>
    </w:p>
    <w:p w:rsidR="0004398B" w:rsidRDefault="0004398B" w:rsidP="0004398B">
      <w:pPr>
        <w:widowControl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四、舞台剧评审标准（总分100分）</w:t>
      </w:r>
    </w:p>
    <w:tbl>
      <w:tblPr>
        <w:tblW w:w="0" w:type="auto"/>
        <w:tblInd w:w="-6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0"/>
        <w:gridCol w:w="6420"/>
      </w:tblGrid>
      <w:tr w:rsidR="0004398B" w:rsidTr="00764302">
        <w:trPr>
          <w:trHeight w:val="1714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4398B" w:rsidRDefault="0004398B" w:rsidP="00764302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主题表达</w:t>
            </w:r>
          </w:p>
          <w:p w:rsidR="0004398B" w:rsidRDefault="0004398B" w:rsidP="00764302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（30分）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4398B" w:rsidRDefault="0004398B" w:rsidP="00764302">
            <w:pPr>
              <w:spacing w:line="440" w:lineRule="exact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记录、展示</w:t>
            </w:r>
            <w:r>
              <w:rPr>
                <w:rFonts w:ascii="仿宋_GB2312" w:eastAsia="仿宋_GB2312" w:hAnsi="华文中宋" w:hint="eastAsia"/>
                <w:color w:val="000000"/>
                <w:sz w:val="32"/>
                <w:szCs w:val="32"/>
              </w:rPr>
              <w:t>“五老”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中老党员的入党初心和历程及为党奋斗的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感人事迹和真实感悟</w:t>
            </w:r>
            <w:r>
              <w:rPr>
                <w:rFonts w:ascii="仿宋_GB2312" w:eastAsia="仿宋_GB2312" w:hAnsi="华文中宋" w:hint="eastAsia"/>
                <w:color w:val="000000"/>
                <w:sz w:val="32"/>
                <w:szCs w:val="32"/>
              </w:rPr>
              <w:t>，主题鲜明，贴近生活，有深度，引起观众共鸣。若偏题酌情扣分。</w:t>
            </w:r>
          </w:p>
        </w:tc>
      </w:tr>
      <w:tr w:rsidR="0004398B" w:rsidTr="00764302">
        <w:trPr>
          <w:trHeight w:val="1713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4398B" w:rsidRDefault="0004398B" w:rsidP="00764302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内容设置</w:t>
            </w:r>
          </w:p>
          <w:p w:rsidR="0004398B" w:rsidRDefault="0004398B" w:rsidP="00764302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（20分）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4398B" w:rsidRDefault="0004398B" w:rsidP="00764302">
            <w:pPr>
              <w:spacing w:line="440" w:lineRule="exact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32"/>
                <w:szCs w:val="32"/>
              </w:rPr>
              <w:t>基于人物事迹，从小点切入，以小见大；剧情编排合理，情节跌宕起伏，矛盾冲突明显；幕与幕之间转换适当。根据剧情设计酌情赋分。</w:t>
            </w:r>
          </w:p>
        </w:tc>
      </w:tr>
      <w:tr w:rsidR="0004398B" w:rsidTr="00764302">
        <w:trPr>
          <w:trHeight w:val="148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4398B" w:rsidRDefault="0004398B" w:rsidP="00764302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舞台表演</w:t>
            </w:r>
          </w:p>
          <w:p w:rsidR="0004398B" w:rsidRDefault="0004398B" w:rsidP="00764302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（20分）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4398B" w:rsidRDefault="0004398B" w:rsidP="00764302">
            <w:pPr>
              <w:spacing w:line="440" w:lineRule="exact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32"/>
                <w:szCs w:val="32"/>
              </w:rPr>
              <w:t>突出艺术设计与表现力，主题表现清晰，人物性格表现充分，动作得体到位，情感细腻有共鸣，团体合作默契。根据表演酌情赋分。</w:t>
            </w:r>
          </w:p>
        </w:tc>
      </w:tr>
      <w:tr w:rsidR="0004398B" w:rsidTr="00764302">
        <w:trPr>
          <w:trHeight w:val="114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4398B" w:rsidRDefault="0004398B" w:rsidP="00764302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舞台呈现</w:t>
            </w:r>
          </w:p>
          <w:p w:rsidR="0004398B" w:rsidRDefault="0004398B" w:rsidP="00764302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（20分）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4398B" w:rsidRDefault="0004398B" w:rsidP="00764302">
            <w:pPr>
              <w:spacing w:line="440" w:lineRule="exact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32"/>
                <w:szCs w:val="32"/>
              </w:rPr>
              <w:t>服装符合人物身份特点、合体大方，饰物搭配得当，辅助表现人物性格、剧情效果等；场景布置及道具安排准确反映剧目表达内容及环境。根据视觉效果酌情赋分。</w:t>
            </w:r>
          </w:p>
        </w:tc>
      </w:tr>
      <w:tr w:rsidR="0004398B" w:rsidTr="00764302">
        <w:trPr>
          <w:trHeight w:val="126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4398B" w:rsidRDefault="0004398B" w:rsidP="00764302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lastRenderedPageBreak/>
              <w:t>视频录制</w:t>
            </w:r>
          </w:p>
          <w:p w:rsidR="0004398B" w:rsidRDefault="0004398B" w:rsidP="00764302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（10分）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4398B" w:rsidRDefault="0004398B" w:rsidP="00764302">
            <w:pPr>
              <w:spacing w:line="440" w:lineRule="exact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32"/>
                <w:szCs w:val="32"/>
              </w:rPr>
              <w:t>通过切换台进行多机位录制，有不同景别的搭配（远景、全景、中景、近景、特写）；配戴无线话筒对演员进行收音，且声音清晰；背景音乐符合剧情及气氛需要。根据视频呈现酌情赋分。</w:t>
            </w:r>
          </w:p>
        </w:tc>
      </w:tr>
    </w:tbl>
    <w:p w:rsidR="0004398B" w:rsidRDefault="0004398B" w:rsidP="0004398B">
      <w:pPr>
        <w:widowControl/>
        <w:jc w:val="left"/>
        <w:rPr>
          <w:rFonts w:ascii="黑体" w:eastAsia="黑体" w:hAnsi="黑体" w:cs="黑体"/>
          <w:bCs/>
          <w:sz w:val="32"/>
          <w:szCs w:val="32"/>
        </w:rPr>
        <w:sectPr w:rsidR="0004398B">
          <w:footerReference w:type="even" r:id="rId4"/>
          <w:footerReference w:type="default" r:id="rId5"/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:rsidR="00A67652" w:rsidRPr="0004398B" w:rsidRDefault="0004398B" w:rsidP="0004398B">
      <w:pPr>
        <w:rPr>
          <w:rFonts w:hint="eastAsia"/>
        </w:rPr>
      </w:pPr>
    </w:p>
    <w:sectPr w:rsidR="00A67652" w:rsidRPr="0004398B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98B" w:rsidRDefault="0004398B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302858">
      <w:rPr>
        <w:rFonts w:ascii="宋体" w:hAnsi="宋体"/>
        <w:noProof/>
        <w:sz w:val="28"/>
        <w:szCs w:val="28"/>
        <w:lang w:val="zh-CN" w:eastAsia="zh-CN"/>
      </w:rPr>
      <w:t>-</w:t>
    </w:r>
    <w:r w:rsidRPr="00302858">
      <w:rPr>
        <w:rFonts w:ascii="宋体" w:hAnsi="宋体"/>
        <w:noProof/>
        <w:sz w:val="28"/>
        <w:szCs w:val="28"/>
        <w:lang w:val="en-US" w:eastAsia="zh-CN"/>
      </w:rPr>
      <w:t xml:space="preserve"> 14 -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98B" w:rsidRDefault="0004398B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04398B">
      <w:rPr>
        <w:rFonts w:ascii="宋体" w:hAnsi="宋体"/>
        <w:noProof/>
        <w:sz w:val="28"/>
        <w:szCs w:val="28"/>
        <w:lang w:val="zh-CN" w:eastAsia="zh-CN"/>
      </w:rPr>
      <w:t>-</w:t>
    </w:r>
    <w:r w:rsidRPr="0004398B">
      <w:rPr>
        <w:rFonts w:ascii="宋体" w:hAnsi="宋体"/>
        <w:noProof/>
        <w:sz w:val="28"/>
        <w:szCs w:val="28"/>
        <w:lang w:val="en-US" w:eastAsia="zh-CN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4398B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302858">
      <w:rPr>
        <w:rFonts w:ascii="宋体" w:hAnsi="宋体"/>
        <w:noProof/>
        <w:sz w:val="28"/>
        <w:szCs w:val="28"/>
        <w:lang w:val="zh-CN" w:eastAsia="zh-CN"/>
      </w:rPr>
      <w:t>-</w:t>
    </w:r>
    <w:r w:rsidRPr="00302858">
      <w:rPr>
        <w:rFonts w:ascii="宋体" w:hAnsi="宋体"/>
        <w:noProof/>
        <w:sz w:val="28"/>
        <w:szCs w:val="28"/>
        <w:lang w:val="en-US" w:eastAsia="zh-CN"/>
      </w:rPr>
      <w:t xml:space="preserve"> 14 -</w:t>
    </w:r>
    <w:r>
      <w:rPr>
        <w:rFonts w:ascii="宋体" w:hAnsi="宋体"/>
        <w:sz w:val="28"/>
        <w:szCs w:val="2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4398B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04398B">
      <w:rPr>
        <w:rFonts w:ascii="宋体" w:hAnsi="宋体"/>
        <w:noProof/>
        <w:sz w:val="28"/>
        <w:szCs w:val="28"/>
        <w:lang w:val="zh-CN" w:eastAsia="zh-CN"/>
      </w:rPr>
      <w:t>5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8B"/>
    <w:rsid w:val="0004398B"/>
    <w:rsid w:val="007C4FA4"/>
    <w:rsid w:val="00C94DC3"/>
    <w:rsid w:val="00D9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6ACF9-2B2A-408E-9388-F19712A8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98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qFormat/>
    <w:rsid w:val="0004398B"/>
    <w:rPr>
      <w:sz w:val="18"/>
      <w:szCs w:val="18"/>
    </w:rPr>
  </w:style>
  <w:style w:type="paragraph" w:styleId="a3">
    <w:name w:val="footer"/>
    <w:basedOn w:val="a"/>
    <w:link w:val="Char"/>
    <w:uiPriority w:val="99"/>
    <w:qFormat/>
    <w:rsid w:val="000439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04398B"/>
    <w:rPr>
      <w:rFonts w:ascii="Calibri" w:eastAsia="宋体" w:hAnsi="Calibri" w:cs="Times New Roman"/>
      <w:sz w:val="18"/>
      <w:szCs w:val="18"/>
    </w:rPr>
  </w:style>
  <w:style w:type="paragraph" w:styleId="a4">
    <w:name w:val="Normal (Web)"/>
    <w:basedOn w:val="a"/>
    <w:qFormat/>
    <w:rsid w:val="0004398B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273</Words>
  <Characters>1561</Characters>
  <Application>Microsoft Office Word</Application>
  <DocSecurity>0</DocSecurity>
  <Lines>13</Lines>
  <Paragraphs>3</Paragraphs>
  <ScaleCrop>false</ScaleCrop>
  <Company>CHINA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2021-06-09T03:24:00Z</dcterms:created>
  <dcterms:modified xsi:type="dcterms:W3CDTF">2021-06-09T03:25:00Z</dcterms:modified>
</cp:coreProperties>
</file>