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FF" w:rsidRDefault="00DF50FF" w:rsidP="00DF50FF">
      <w:pPr>
        <w:spacing w:line="360" w:lineRule="auto"/>
        <w:rPr>
          <w:rFonts w:ascii="黑体" w:eastAsia="黑体" w:hAnsi="黑体" w:cs="黑体" w:hint="eastAsia"/>
          <w:kern w:val="0"/>
          <w:sz w:val="32"/>
          <w:szCs w:val="32"/>
        </w:rPr>
      </w:pPr>
      <w:r>
        <w:rPr>
          <w:rFonts w:ascii="黑体" w:eastAsia="黑体" w:hAnsi="黑体" w:cs="黑体" w:hint="eastAsia"/>
          <w:kern w:val="0"/>
          <w:sz w:val="32"/>
          <w:szCs w:val="32"/>
        </w:rPr>
        <w:t>附件</w:t>
      </w:r>
    </w:p>
    <w:p w:rsidR="00DF50FF" w:rsidRDefault="00DF50FF" w:rsidP="00DF50FF">
      <w:pPr>
        <w:spacing w:line="360" w:lineRule="auto"/>
        <w:jc w:val="center"/>
        <w:rPr>
          <w:rFonts w:ascii="方正小标宋简体" w:eastAsia="方正小标宋简体" w:hAnsi="仿宋_GB2312" w:cs="仿宋_GB2312" w:hint="eastAsia"/>
          <w:kern w:val="0"/>
          <w:sz w:val="36"/>
          <w:szCs w:val="36"/>
        </w:rPr>
      </w:pPr>
      <w:r>
        <w:rPr>
          <w:rFonts w:ascii="方正小标宋简体" w:eastAsia="方正小标宋简体" w:hAnsi="仿宋_GB2312" w:cs="仿宋_GB2312" w:hint="eastAsia"/>
          <w:kern w:val="0"/>
          <w:sz w:val="36"/>
          <w:szCs w:val="36"/>
        </w:rPr>
        <w:t>活动展示平台、作品要求及流程</w:t>
      </w:r>
      <w:bookmarkStart w:id="0" w:name="_GoBack"/>
      <w:bookmarkEnd w:id="0"/>
    </w:p>
    <w:p w:rsidR="00DF50FF" w:rsidRDefault="00DF50FF" w:rsidP="00DF50FF">
      <w:pPr>
        <w:numPr>
          <w:ilvl w:val="0"/>
          <w:numId w:val="1"/>
        </w:numPr>
        <w:spacing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平台简介</w:t>
      </w:r>
    </w:p>
    <w:p w:rsidR="00DF50FF" w:rsidRDefault="00DF50FF" w:rsidP="00DF50FF">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央视影音是中央广播电视总台在新媒体领域的重要阵地，是大小屏衔接的重要纽带，是总台各频道、栏目的移动端点播资源库，同时也是央视网在移动互联网时代所具备的视频能力和传播能力的延伸和发展。</w:t>
      </w:r>
    </w:p>
    <w:p w:rsidR="00DF50FF" w:rsidRDefault="00DF50FF" w:rsidP="00DF50FF">
      <w:pPr>
        <w:spacing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二、作品内容要求</w:t>
      </w:r>
    </w:p>
    <w:p w:rsidR="00DF50FF" w:rsidRDefault="00DF50FF" w:rsidP="00DF50FF">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广大青少年通过阅读红色经典文艺作品、革命先辈回忆文集、英雄模范故事、红色书信等了解中国共产党百年光辉历史、伟大成就和宝贵经验，重温革命历史情怀，重拾峥嵘岁月记忆并以</w:t>
      </w:r>
      <w:r>
        <w:rPr>
          <w:rFonts w:ascii="仿宋_GB2312" w:eastAsia="仿宋_GB2312" w:hAnsi="仿宋_GB2312" w:cs="仿宋_GB2312" w:hint="eastAsia"/>
          <w:bCs/>
          <w:sz w:val="32"/>
          <w:szCs w:val="32"/>
        </w:rPr>
        <w:t>并以征文、朗诵、演讲的形式谈感想体会，交流思想，分享收获。</w:t>
      </w:r>
      <w:r>
        <w:rPr>
          <w:rFonts w:ascii="仿宋_GB2312" w:eastAsia="仿宋_GB2312" w:hAnsi="仿宋_GB2312" w:cs="仿宋_GB2312" w:hint="eastAsia"/>
          <w:kern w:val="0"/>
          <w:sz w:val="32"/>
          <w:szCs w:val="32"/>
        </w:rPr>
        <w:t>其中演讲和征文作品需为原创，有真情实感。</w:t>
      </w:r>
    </w:p>
    <w:p w:rsidR="00DF50FF" w:rsidRDefault="00DF50FF" w:rsidP="00DF50FF">
      <w:pPr>
        <w:spacing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三、作品上传要求</w:t>
      </w:r>
    </w:p>
    <w:p w:rsidR="00DF50FF" w:rsidRDefault="00DF50FF" w:rsidP="00DF50FF">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（一）朗诵、演讲作品要求</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1.拍摄要求：横屏录制，时长控制在5分钟以内，大小500M以内，视频格式</w:t>
      </w:r>
      <w:r>
        <w:rPr>
          <w:rFonts w:ascii="仿宋_GB2312" w:eastAsia="仿宋_GB2312" w:hAnsi="仿宋_GB2312" w:cs="仿宋_GB2312"/>
          <w:sz w:val="32"/>
          <w:szCs w:val="32"/>
        </w:rPr>
        <w:t>AVI、</w:t>
      </w:r>
      <w:r>
        <w:rPr>
          <w:rFonts w:ascii="仿宋_GB2312" w:eastAsia="仿宋_GB2312" w:hAnsi="仿宋_GB2312" w:cs="仿宋_GB2312" w:hint="eastAsia"/>
          <w:sz w:val="32"/>
          <w:szCs w:val="32"/>
        </w:rPr>
        <w:t>MP4</w:t>
      </w:r>
      <w:r>
        <w:rPr>
          <w:rFonts w:ascii="仿宋_GB2312" w:eastAsia="仿宋_GB2312" w:hAnsi="仿宋_GB2312" w:cs="仿宋_GB2312"/>
          <w:sz w:val="32"/>
          <w:szCs w:val="32"/>
        </w:rPr>
        <w:t>、RMVB、MOV</w:t>
      </w:r>
      <w:r>
        <w:rPr>
          <w:rFonts w:ascii="仿宋_GB2312" w:eastAsia="仿宋_GB2312" w:hAnsi="仿宋_GB2312" w:cs="仿宋_GB2312" w:hint="eastAsia"/>
          <w:sz w:val="32"/>
          <w:szCs w:val="32"/>
        </w:rPr>
        <w:t>，画面不带水印或LOGO，避免出现与活动无关的商业信息，视频清晰播放流畅。拍摄视频所涉及所有元素均需标注出处或创作者信息，如诗词、文章节选（作者）、配乐（名称）、视频资料（出处、作者），朗诵人或演讲人员姓名等。</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2.形式要求：作品均需用普通话完成，单一作品人数不超过3人。</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3.服装道具要求：着装要求干净整洁、大方得体，有表演需要的可根据作品表现需求着装。</w:t>
      </w:r>
    </w:p>
    <w:p w:rsidR="00DF50FF" w:rsidRDefault="00DF50FF" w:rsidP="00DF50F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（二）征文</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格式要求：投稿征文以PDF</w:t>
      </w:r>
      <w:r>
        <w:rPr>
          <w:rFonts w:ascii="仿宋_GB2312" w:eastAsia="仿宋_GB2312" w:hAnsi="仿宋_GB2312" w:cs="仿宋_GB2312"/>
          <w:sz w:val="32"/>
          <w:szCs w:val="32"/>
        </w:rPr>
        <w:t>或JPG</w:t>
      </w:r>
      <w:r>
        <w:rPr>
          <w:rFonts w:ascii="仿宋_GB2312" w:eastAsia="仿宋_GB2312" w:hAnsi="仿宋_GB2312" w:cs="仿宋_GB2312" w:hint="eastAsia"/>
          <w:sz w:val="32"/>
          <w:szCs w:val="32"/>
        </w:rPr>
        <w:t>格式上传。</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文体要求：记叙文或者散文。</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字数要求：限制在1000字以内。</w:t>
      </w:r>
    </w:p>
    <w:p w:rsidR="00DF50FF" w:rsidRDefault="00DF50FF" w:rsidP="00DF50FF">
      <w:pPr>
        <w:spacing w:line="560" w:lineRule="exact"/>
        <w:ind w:firstLineChars="196" w:firstLine="627"/>
        <w:rPr>
          <w:rFonts w:ascii="黑体" w:eastAsia="黑体" w:hAnsi="黑体" w:cs="仿宋_GB2312"/>
          <w:bCs/>
          <w:sz w:val="32"/>
          <w:szCs w:val="32"/>
        </w:rPr>
      </w:pPr>
      <w:r>
        <w:rPr>
          <w:rFonts w:ascii="黑体" w:eastAsia="黑体" w:hAnsi="黑体" w:cs="仿宋_GB2312" w:hint="eastAsia"/>
          <w:bCs/>
          <w:sz w:val="32"/>
          <w:szCs w:val="32"/>
        </w:rPr>
        <w:t>四、</w:t>
      </w:r>
      <w:r>
        <w:rPr>
          <w:rFonts w:ascii="黑体" w:eastAsia="黑体" w:hAnsi="黑体" w:cs="仿宋_GB2312"/>
          <w:bCs/>
          <w:sz w:val="32"/>
          <w:szCs w:val="32"/>
        </w:rPr>
        <w:t>作品上传</w:t>
      </w:r>
      <w:r>
        <w:rPr>
          <w:rFonts w:ascii="黑体" w:eastAsia="黑体" w:hAnsi="黑体" w:cs="仿宋_GB2312" w:hint="eastAsia"/>
          <w:bCs/>
          <w:sz w:val="32"/>
          <w:szCs w:val="32"/>
        </w:rPr>
        <w:t>、审核</w:t>
      </w:r>
      <w:r>
        <w:rPr>
          <w:rFonts w:ascii="黑体" w:eastAsia="黑体" w:hAnsi="黑体" w:cs="仿宋_GB2312"/>
          <w:bCs/>
          <w:sz w:val="32"/>
          <w:szCs w:val="32"/>
        </w:rPr>
        <w:t>流程</w:t>
      </w:r>
    </w:p>
    <w:p w:rsidR="00DF50FF" w:rsidRDefault="00DF50FF" w:rsidP="00DF50F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活动者自行下载央视影音客户端，注册并同意隐私保护协议，上传朗诵、演讲视频或征文稿件，由所在的中小学审核通过后，再由央视网审核团队审核。审核通过的作品展示在该校媒体号列表页面中，凡展示的作品均获得荣誉证书，优秀展示专区的作品获优秀证书。</w:t>
      </w:r>
    </w:p>
    <w:p w:rsidR="00DF50FF" w:rsidRDefault="00DF50FF" w:rsidP="00DF50FF">
      <w:pPr>
        <w:spacing w:afterLines="100" w:after="24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证书样式：      </w:t>
      </w:r>
    </w:p>
    <w:p w:rsidR="00DF50FF" w:rsidRDefault="00DF50FF" w:rsidP="00DF50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1981200" cy="3343275"/>
            <wp:effectExtent l="0" t="0" r="0" b="9525"/>
            <wp:docPr id="2" name="图片 2" descr="我的证书@3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我的证书@3x"/>
                    <pic:cNvPicPr>
                      <a:picLocks noChangeArrowheads="1"/>
                    </pic:cNvPicPr>
                  </pic:nvPicPr>
                  <pic:blipFill>
                    <a:blip r:embed="rId5" cstate="print">
                      <a:extLst>
                        <a:ext uri="{28A0092B-C50C-407E-A947-70E740481C1C}">
                          <a14:useLocalDpi xmlns:a14="http://schemas.microsoft.com/office/drawing/2010/main" val="0"/>
                        </a:ext>
                      </a:extLst>
                    </a:blip>
                    <a:srcRect t="12297" b="7579"/>
                    <a:stretch>
                      <a:fillRect/>
                    </a:stretch>
                  </pic:blipFill>
                  <pic:spPr bwMode="auto">
                    <a:xfrm>
                      <a:off x="0" y="0"/>
                      <a:ext cx="1981200" cy="3343275"/>
                    </a:xfrm>
                    <a:prstGeom prst="rect">
                      <a:avLst/>
                    </a:prstGeom>
                    <a:noFill/>
                    <a:ln>
                      <a:noFill/>
                    </a:ln>
                  </pic:spPr>
                </pic:pic>
              </a:graphicData>
            </a:graphic>
          </wp:inline>
        </w:drawing>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noProof/>
          <w:kern w:val="0"/>
          <w:sz w:val="32"/>
          <w:szCs w:val="32"/>
        </w:rPr>
        <w:drawing>
          <wp:inline distT="0" distB="0" distL="0" distR="0">
            <wp:extent cx="1981200" cy="3343275"/>
            <wp:effectExtent l="0" t="0" r="0" b="9525"/>
            <wp:docPr id="1" name="图片 1" descr="优秀证书@3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优秀证书@3x"/>
                    <pic:cNvPicPr>
                      <a:picLocks noChangeArrowheads="1"/>
                    </pic:cNvPicPr>
                  </pic:nvPicPr>
                  <pic:blipFill>
                    <a:blip r:embed="rId6" cstate="print">
                      <a:extLst>
                        <a:ext uri="{28A0092B-C50C-407E-A947-70E740481C1C}">
                          <a14:useLocalDpi xmlns:a14="http://schemas.microsoft.com/office/drawing/2010/main" val="0"/>
                        </a:ext>
                      </a:extLst>
                    </a:blip>
                    <a:srcRect t="11249" b="8624"/>
                    <a:stretch>
                      <a:fillRect/>
                    </a:stretch>
                  </pic:blipFill>
                  <pic:spPr bwMode="auto">
                    <a:xfrm>
                      <a:off x="0" y="0"/>
                      <a:ext cx="1981200" cy="3343275"/>
                    </a:xfrm>
                    <a:prstGeom prst="rect">
                      <a:avLst/>
                    </a:prstGeom>
                    <a:noFill/>
                    <a:ln>
                      <a:noFill/>
                    </a:ln>
                    <a:effectLst/>
                  </pic:spPr>
                </pic:pic>
              </a:graphicData>
            </a:graphic>
          </wp:inline>
        </w:drawing>
      </w:r>
    </w:p>
    <w:p w:rsidR="00DF50FF" w:rsidRDefault="00DF50FF" w:rsidP="00DF50FF">
      <w:pPr>
        <w:spacing w:line="600" w:lineRule="exact"/>
        <w:rPr>
          <w:rFonts w:ascii="仿宋_GB2312" w:eastAsia="仿宋_GB2312" w:hAnsi="仿宋"/>
          <w:sz w:val="32"/>
          <w:szCs w:val="32"/>
        </w:rPr>
      </w:pPr>
    </w:p>
    <w:p w:rsidR="00A67652" w:rsidRDefault="00DF50FF"/>
    <w:sectPr w:rsidR="00A67652">
      <w:footerReference w:type="default" r:id="rId7"/>
      <w:pgSz w:w="11906" w:h="16838"/>
      <w:pgMar w:top="1440" w:right="1803" w:bottom="1440" w:left="1803" w:header="851" w:footer="567" w:gutter="0"/>
      <w:pgNumType w:fmt="numberInDash"/>
      <w:cols w:space="720"/>
      <w:docGrid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F50FF">
    <w:pPr>
      <w:pStyle w:val="a3"/>
      <w:jc w:val="center"/>
    </w:pPr>
    <w:r>
      <w:fldChar w:fldCharType="begin"/>
    </w:r>
    <w:r>
      <w:instrText xml:space="preserve"> PAGE   \* MERGE</w:instrText>
    </w:r>
    <w:r>
      <w:instrText xml:space="preserve">FORMAT </w:instrText>
    </w:r>
    <w:r>
      <w:fldChar w:fldCharType="separate"/>
    </w:r>
    <w:r w:rsidRPr="00DF50FF">
      <w:rPr>
        <w:noProof/>
        <w:lang w:val="zh-CN" w:eastAsia="zh-CN"/>
      </w:rPr>
      <w:t>-</w:t>
    </w:r>
    <w:r w:rsidRPr="00DF50FF">
      <w:rPr>
        <w:noProof/>
        <w:lang w:val="en-US" w:eastAsia="zh-CN"/>
      </w:rPr>
      <w:t xml:space="preserve"> 1 -</w:t>
    </w:r>
    <w:r>
      <w:fldChar w:fldCharType="end"/>
    </w:r>
  </w:p>
  <w:p w:rsidR="00000000" w:rsidRDefault="00DF50F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5F965"/>
    <w:multiLevelType w:val="singleLevel"/>
    <w:tmpl w:val="D755F96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FF"/>
    <w:rsid w:val="007C4FA4"/>
    <w:rsid w:val="00C94DC3"/>
    <w:rsid w:val="00D9333C"/>
    <w:rsid w:val="00DF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13F22-FA0E-4EEE-AC41-BA88D290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0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DF50FF"/>
    <w:rPr>
      <w:sz w:val="18"/>
      <w:szCs w:val="18"/>
    </w:rPr>
  </w:style>
  <w:style w:type="paragraph" w:styleId="a3">
    <w:name w:val="footer"/>
    <w:basedOn w:val="a"/>
    <w:link w:val="Char"/>
    <w:uiPriority w:val="99"/>
    <w:qFormat/>
    <w:rsid w:val="00DF50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F50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CHINA</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2021-06-09T03:38:00Z</dcterms:created>
  <dcterms:modified xsi:type="dcterms:W3CDTF">2021-06-09T03:38:00Z</dcterms:modified>
</cp:coreProperties>
</file>